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D57" w:rsidRPr="00EE5408" w:rsidRDefault="00745017" w:rsidP="005F6F46">
      <w:pPr>
        <w:spacing w:after="0"/>
        <w:jc w:val="center"/>
        <w:rPr>
          <w:rFonts w:ascii="Times New Roman" w:hAnsi="Times New Roman" w:cs="Times New Roman"/>
          <w:b/>
          <w:sz w:val="32"/>
          <w:szCs w:val="32"/>
        </w:rPr>
      </w:pPr>
      <w:r w:rsidRPr="00EE5408">
        <w:rPr>
          <w:rFonts w:ascii="Times New Roman" w:hAnsi="Times New Roman" w:cs="Times New Roman"/>
          <w:b/>
          <w:sz w:val="32"/>
          <w:szCs w:val="32"/>
        </w:rPr>
        <w:t xml:space="preserve">Identifying </w:t>
      </w:r>
      <w:r w:rsidR="00121D57" w:rsidRPr="00EE5408">
        <w:rPr>
          <w:rFonts w:ascii="Times New Roman" w:hAnsi="Times New Roman" w:cs="Times New Roman"/>
          <w:b/>
          <w:sz w:val="32"/>
          <w:szCs w:val="32"/>
        </w:rPr>
        <w:t xml:space="preserve">Students’ Learning Styles </w:t>
      </w:r>
      <w:r w:rsidRPr="00EE5408">
        <w:rPr>
          <w:rFonts w:ascii="Times New Roman" w:hAnsi="Times New Roman" w:cs="Times New Roman"/>
          <w:b/>
          <w:sz w:val="32"/>
          <w:szCs w:val="32"/>
        </w:rPr>
        <w:t>o</w:t>
      </w:r>
      <w:r w:rsidR="00121D57" w:rsidRPr="00EE5408">
        <w:rPr>
          <w:rFonts w:ascii="Times New Roman" w:hAnsi="Times New Roman" w:cs="Times New Roman"/>
          <w:b/>
          <w:sz w:val="32"/>
          <w:szCs w:val="32"/>
        </w:rPr>
        <w:t>n Reading Comprehension Achievement</w:t>
      </w:r>
    </w:p>
    <w:p w:rsidR="0008486C" w:rsidRPr="003A3A61" w:rsidRDefault="0008486C" w:rsidP="005F6F46">
      <w:pPr>
        <w:spacing w:after="0"/>
        <w:jc w:val="center"/>
        <w:rPr>
          <w:rFonts w:ascii="Times New Roman" w:hAnsi="Times New Roman" w:cs="Times New Roman"/>
          <w:b/>
          <w:sz w:val="24"/>
          <w:szCs w:val="24"/>
          <w:lang w:val="en-US"/>
        </w:rPr>
      </w:pPr>
    </w:p>
    <w:p w:rsidR="0008486C" w:rsidRPr="003A3A61" w:rsidRDefault="0008486C" w:rsidP="005F6F46">
      <w:pPr>
        <w:spacing w:after="0"/>
        <w:jc w:val="center"/>
        <w:rPr>
          <w:rFonts w:ascii="Times New Roman" w:hAnsi="Times New Roman" w:cs="Times New Roman"/>
          <w:b/>
          <w:sz w:val="24"/>
          <w:szCs w:val="24"/>
          <w:lang w:val="en-US"/>
        </w:rPr>
      </w:pPr>
    </w:p>
    <w:p w:rsidR="0008486C" w:rsidRPr="003A3A61" w:rsidRDefault="0008486C" w:rsidP="005F6F46">
      <w:pPr>
        <w:spacing w:after="0"/>
        <w:jc w:val="center"/>
        <w:rPr>
          <w:rFonts w:ascii="Times New Roman" w:hAnsi="Times New Roman" w:cs="Times New Roman"/>
          <w:b/>
          <w:sz w:val="24"/>
          <w:szCs w:val="24"/>
          <w:lang w:val="en-US"/>
        </w:rPr>
      </w:pPr>
      <w:r w:rsidRPr="003A3A61">
        <w:rPr>
          <w:rFonts w:ascii="Times New Roman" w:hAnsi="Times New Roman" w:cs="Times New Roman"/>
          <w:b/>
          <w:sz w:val="24"/>
          <w:szCs w:val="24"/>
          <w:lang w:val="en-US"/>
        </w:rPr>
        <w:t>Handayani Setiowati</w:t>
      </w:r>
    </w:p>
    <w:p w:rsidR="0008486C" w:rsidRPr="00121D57" w:rsidRDefault="005510C1" w:rsidP="005F6F46">
      <w:pPr>
        <w:spacing w:after="0"/>
        <w:jc w:val="center"/>
        <w:rPr>
          <w:rFonts w:ascii="Times New Roman" w:hAnsi="Times New Roman" w:cs="Times New Roman"/>
          <w:sz w:val="24"/>
          <w:szCs w:val="24"/>
        </w:rPr>
      </w:pPr>
      <w:r w:rsidRPr="003A3A61">
        <w:rPr>
          <w:rFonts w:ascii="Times New Roman" w:hAnsi="Times New Roman" w:cs="Times New Roman"/>
          <w:sz w:val="24"/>
          <w:szCs w:val="24"/>
          <w:lang w:val="en-US"/>
        </w:rPr>
        <w:t>Institut Agama Islam Negeri (IAIN) Metro Lampung</w:t>
      </w:r>
      <w:r w:rsidR="00121D57">
        <w:rPr>
          <w:rFonts w:ascii="Times New Roman" w:hAnsi="Times New Roman" w:cs="Times New Roman"/>
          <w:sz w:val="24"/>
          <w:szCs w:val="24"/>
        </w:rPr>
        <w:t>, Indonesia</w:t>
      </w:r>
    </w:p>
    <w:p w:rsidR="0008486C" w:rsidRPr="005F6F46" w:rsidRDefault="005510C1" w:rsidP="005F6F46">
      <w:pPr>
        <w:spacing w:after="0"/>
        <w:jc w:val="center"/>
        <w:rPr>
          <w:rFonts w:ascii="Times New Roman" w:hAnsi="Times New Roman" w:cs="Times New Roman"/>
          <w:iCs/>
          <w:sz w:val="24"/>
          <w:szCs w:val="24"/>
          <w:lang w:val="en-US"/>
        </w:rPr>
      </w:pPr>
      <w:r w:rsidRPr="005F6F46">
        <w:rPr>
          <w:rFonts w:ascii="Times New Roman" w:hAnsi="Times New Roman" w:cs="Times New Roman"/>
          <w:iCs/>
          <w:sz w:val="24"/>
          <w:szCs w:val="24"/>
          <w:lang w:val="en-US"/>
        </w:rPr>
        <w:t xml:space="preserve">E-mail: </w:t>
      </w:r>
      <w:hyperlink r:id="rId8" w:history="1">
        <w:r w:rsidR="005F6F46" w:rsidRPr="00BC65C6">
          <w:rPr>
            <w:rStyle w:val="Hyperlink"/>
            <w:rFonts w:ascii="Times New Roman" w:hAnsi="Times New Roman" w:cs="Times New Roman"/>
            <w:iCs/>
            <w:sz w:val="24"/>
            <w:szCs w:val="24"/>
          </w:rPr>
          <w:t>h</w:t>
        </w:r>
        <w:r w:rsidR="005F6F46" w:rsidRPr="00BC65C6">
          <w:rPr>
            <w:rStyle w:val="Hyperlink"/>
            <w:rFonts w:ascii="Times New Roman" w:hAnsi="Times New Roman" w:cs="Times New Roman"/>
            <w:iCs/>
            <w:sz w:val="24"/>
            <w:szCs w:val="24"/>
            <w:lang w:val="en-US"/>
          </w:rPr>
          <w:t>andayanisetiowati7@gmail.com</w:t>
        </w:r>
      </w:hyperlink>
    </w:p>
    <w:p w:rsidR="005510C1" w:rsidRPr="005F6F46" w:rsidRDefault="005510C1" w:rsidP="005F6F46">
      <w:pPr>
        <w:spacing w:after="0"/>
        <w:jc w:val="center"/>
        <w:rPr>
          <w:rFonts w:ascii="Times New Roman" w:hAnsi="Times New Roman" w:cs="Times New Roman"/>
          <w:iCs/>
          <w:sz w:val="24"/>
          <w:szCs w:val="24"/>
          <w:lang w:val="en-US"/>
        </w:rPr>
      </w:pPr>
    </w:p>
    <w:p w:rsidR="005F6F46" w:rsidRDefault="005F6F46" w:rsidP="005F6F46">
      <w:pPr>
        <w:spacing w:after="0"/>
        <w:jc w:val="both"/>
        <w:rPr>
          <w:rFonts w:ascii="Times New Roman" w:hAnsi="Times New Roman" w:cs="Times New Roman"/>
          <w:b/>
          <w:sz w:val="24"/>
          <w:szCs w:val="24"/>
          <w:lang w:val="en-US"/>
        </w:rPr>
      </w:pPr>
    </w:p>
    <w:p w:rsidR="00DB0D52" w:rsidRDefault="005F6F46" w:rsidP="005F6F46">
      <w:pPr>
        <w:spacing w:after="0"/>
        <w:jc w:val="both"/>
        <w:rPr>
          <w:rFonts w:ascii="Times New Roman" w:hAnsi="Times New Roman" w:cs="Times New Roman"/>
          <w:lang w:val="en-US"/>
        </w:rPr>
      </w:pPr>
      <w:r w:rsidRPr="005F6F46">
        <w:rPr>
          <w:rFonts w:ascii="Times New Roman" w:hAnsi="Times New Roman" w:cs="Times New Roman"/>
          <w:b/>
          <w:bCs/>
        </w:rPr>
        <w:t>Abstract</w:t>
      </w:r>
      <w:r>
        <w:rPr>
          <w:rFonts w:ascii="Times New Roman" w:hAnsi="Times New Roman" w:cs="Times New Roman"/>
        </w:rPr>
        <w:t xml:space="preserve">: </w:t>
      </w:r>
      <w:r w:rsidR="00DB0D52" w:rsidRPr="00DB0D52">
        <w:rPr>
          <w:rFonts w:ascii="Times New Roman" w:hAnsi="Times New Roman" w:cs="Times New Roman"/>
          <w:lang w:val="en-US"/>
        </w:rPr>
        <w:t xml:space="preserve">This study aims to identify the </w:t>
      </w:r>
      <w:r w:rsidR="00121D57">
        <w:rPr>
          <w:rFonts w:ascii="Times New Roman" w:hAnsi="Times New Roman" w:cs="Times New Roman"/>
        </w:rPr>
        <w:t xml:space="preserve">effect of </w:t>
      </w:r>
      <w:r w:rsidR="00DB0D52" w:rsidRPr="00DB0D52">
        <w:rPr>
          <w:rFonts w:ascii="Times New Roman" w:hAnsi="Times New Roman" w:cs="Times New Roman"/>
          <w:lang w:val="en-US"/>
        </w:rPr>
        <w:t xml:space="preserve">type of </w:t>
      </w:r>
      <w:r w:rsidR="00121D57">
        <w:rPr>
          <w:rFonts w:ascii="Times New Roman" w:hAnsi="Times New Roman" w:cs="Times New Roman"/>
        </w:rPr>
        <w:t>students’</w:t>
      </w:r>
      <w:r w:rsidR="00DB0D52" w:rsidRPr="00DB0D52">
        <w:rPr>
          <w:rFonts w:ascii="Times New Roman" w:hAnsi="Times New Roman" w:cs="Times New Roman"/>
          <w:lang w:val="en-US"/>
        </w:rPr>
        <w:t xml:space="preserve">learning styles </w:t>
      </w:r>
      <w:r w:rsidR="00121D57">
        <w:rPr>
          <w:rFonts w:ascii="Times New Roman" w:hAnsi="Times New Roman" w:cs="Times New Roman"/>
        </w:rPr>
        <w:t>in</w:t>
      </w:r>
      <w:r w:rsidR="00DB0D52" w:rsidRPr="00DB0D52">
        <w:rPr>
          <w:rFonts w:ascii="Times New Roman" w:hAnsi="Times New Roman" w:cs="Times New Roman"/>
          <w:lang w:val="en-US"/>
        </w:rPr>
        <w:t xml:space="preserve"> reading comprehension</w:t>
      </w:r>
      <w:r w:rsidR="00121D57">
        <w:rPr>
          <w:rFonts w:ascii="Times New Roman" w:hAnsi="Times New Roman" w:cs="Times New Roman"/>
        </w:rPr>
        <w:t xml:space="preserve"> achievement</w:t>
      </w:r>
      <w:r w:rsidR="00DB0D52" w:rsidRPr="00DB0D52">
        <w:rPr>
          <w:rFonts w:ascii="Times New Roman" w:hAnsi="Times New Roman" w:cs="Times New Roman"/>
          <w:lang w:val="en-US"/>
        </w:rPr>
        <w:t xml:space="preserve">. The design of the research </w:t>
      </w:r>
      <w:r w:rsidR="00121D57">
        <w:rPr>
          <w:rFonts w:ascii="Times New Roman" w:hAnsi="Times New Roman" w:cs="Times New Roman"/>
        </w:rPr>
        <w:t>was</w:t>
      </w:r>
      <w:r w:rsidR="00DB0D52" w:rsidRPr="00DB0D52">
        <w:rPr>
          <w:rFonts w:ascii="Times New Roman" w:hAnsi="Times New Roman" w:cs="Times New Roman"/>
          <w:lang w:val="en-US"/>
        </w:rPr>
        <w:t xml:space="preserve"> a descriptive quantitative research</w:t>
      </w:r>
      <w:r w:rsidR="00121D57">
        <w:rPr>
          <w:rFonts w:ascii="Times New Roman" w:hAnsi="Times New Roman" w:cs="Times New Roman"/>
        </w:rPr>
        <w:t xml:space="preserve"> that </w:t>
      </w:r>
      <w:r w:rsidR="00DB0D52" w:rsidRPr="00DB0D52">
        <w:rPr>
          <w:rFonts w:ascii="Times New Roman" w:hAnsi="Times New Roman" w:cs="Times New Roman"/>
          <w:lang w:val="en-US"/>
        </w:rPr>
        <w:t>us</w:t>
      </w:r>
      <w:r w:rsidR="00121D57">
        <w:rPr>
          <w:rFonts w:ascii="Times New Roman" w:hAnsi="Times New Roman" w:cs="Times New Roman"/>
        </w:rPr>
        <w:t>ed</w:t>
      </w:r>
      <w:r w:rsidR="00DB0D52" w:rsidRPr="00DB0D52">
        <w:rPr>
          <w:rFonts w:ascii="Times New Roman" w:hAnsi="Times New Roman" w:cs="Times New Roman"/>
          <w:lang w:val="en-US"/>
        </w:rPr>
        <w:t xml:space="preserve"> a case study design. </w:t>
      </w:r>
      <w:r w:rsidR="00680FF6">
        <w:rPr>
          <w:rFonts w:ascii="Times New Roman" w:hAnsi="Times New Roman" w:cs="Times New Roman"/>
        </w:rPr>
        <w:t>A total of 20 students of reading class on the second semester of IAIN Metro  was sample of this research.</w:t>
      </w:r>
      <w:r w:rsidR="00DB0D52" w:rsidRPr="00DB0D52">
        <w:rPr>
          <w:rFonts w:ascii="Times New Roman" w:hAnsi="Times New Roman" w:cs="Times New Roman"/>
          <w:lang w:val="en-US"/>
        </w:rPr>
        <w:t xml:space="preserve"> In collecting the data, the researcher used questionnaire</w:t>
      </w:r>
      <w:r w:rsidR="00FA5C32">
        <w:rPr>
          <w:rFonts w:ascii="Times New Roman" w:hAnsi="Times New Roman" w:cs="Times New Roman"/>
        </w:rPr>
        <w:t xml:space="preserve"> of learning style</w:t>
      </w:r>
      <w:r w:rsidR="00DB0D52" w:rsidRPr="00DB0D52">
        <w:rPr>
          <w:rFonts w:ascii="Times New Roman" w:hAnsi="Times New Roman" w:cs="Times New Roman"/>
          <w:lang w:val="en-US"/>
        </w:rPr>
        <w:t xml:space="preserve"> and reading comprehension test. </w:t>
      </w:r>
      <w:r w:rsidR="00FA5C32">
        <w:rPr>
          <w:rFonts w:ascii="Times New Roman" w:hAnsi="Times New Roman" w:cs="Times New Roman"/>
        </w:rPr>
        <w:t>In</w:t>
      </w:r>
      <w:r w:rsidR="00DB0D52" w:rsidRPr="00DB0D52">
        <w:rPr>
          <w:rFonts w:ascii="Times New Roman" w:hAnsi="Times New Roman" w:cs="Times New Roman"/>
          <w:lang w:val="en-US"/>
        </w:rPr>
        <w:t xml:space="preserve"> the analysis of data, the writer classified the categorization of learning style from the questionnaire and the scores of reading comprehension tests. Then, the result was analyzed by comparing the mean score in test manually using by percentage correct. The finding of the research the students ha</w:t>
      </w:r>
      <w:r w:rsidR="001E2835">
        <w:rPr>
          <w:rFonts w:ascii="Times New Roman" w:hAnsi="Times New Roman" w:cs="Times New Roman"/>
        </w:rPr>
        <w:t>ve</w:t>
      </w:r>
      <w:r w:rsidR="00DB0D52" w:rsidRPr="00DB0D52">
        <w:rPr>
          <w:rFonts w:ascii="Times New Roman" w:hAnsi="Times New Roman" w:cs="Times New Roman"/>
          <w:lang w:val="en-US"/>
        </w:rPr>
        <w:t xml:space="preserve"> three types of learning style, they are visual (45%), auditory (30%), and kinesthetic (25%), in which visual </w:t>
      </w:r>
      <w:r w:rsidR="001E2835">
        <w:rPr>
          <w:rFonts w:ascii="Times New Roman" w:hAnsi="Times New Roman" w:cs="Times New Roman"/>
        </w:rPr>
        <w:t>is</w:t>
      </w:r>
      <w:r w:rsidR="00DB0D52" w:rsidRPr="00DB0D52">
        <w:rPr>
          <w:rFonts w:ascii="Times New Roman" w:hAnsi="Times New Roman" w:cs="Times New Roman"/>
          <w:lang w:val="en-US"/>
        </w:rPr>
        <w:t xml:space="preserve"> the most dominant. whereas the result of reading comprehension test, the mean score of visual is 79</w:t>
      </w:r>
      <w:r w:rsidR="001E2835">
        <w:rPr>
          <w:rFonts w:ascii="Times New Roman" w:hAnsi="Times New Roman" w:cs="Times New Roman"/>
        </w:rPr>
        <w:t>.</w:t>
      </w:r>
      <w:r w:rsidR="001E2835" w:rsidRPr="00DB0D52">
        <w:rPr>
          <w:rFonts w:ascii="Times New Roman" w:hAnsi="Times New Roman" w:cs="Times New Roman"/>
          <w:lang w:val="en-US"/>
        </w:rPr>
        <w:t>2,</w:t>
      </w:r>
      <w:r w:rsidR="00DB0D52" w:rsidRPr="00DB0D52">
        <w:rPr>
          <w:rFonts w:ascii="Times New Roman" w:hAnsi="Times New Roman" w:cs="Times New Roman"/>
          <w:lang w:val="en-US"/>
        </w:rPr>
        <w:t xml:space="preserve"> auditory is 70.8, and kinesthetic is 65. </w:t>
      </w:r>
      <w:r w:rsidR="000733EE">
        <w:rPr>
          <w:rFonts w:ascii="Times New Roman" w:hAnsi="Times New Roman" w:cs="Times New Roman"/>
        </w:rPr>
        <w:t xml:space="preserve">In conclusion, </w:t>
      </w:r>
      <w:r w:rsidR="00FA5C32" w:rsidRPr="00FA5C32">
        <w:rPr>
          <w:rFonts w:ascii="Times New Roman" w:hAnsi="Times New Roman" w:cs="Times New Roman"/>
          <w:lang w:val="en-US"/>
        </w:rPr>
        <w:t xml:space="preserve">It showed that the students of reading class on second semester of IAIN Metro used three types of learning style, but visual learning style </w:t>
      </w:r>
      <w:r w:rsidR="00381ACA">
        <w:rPr>
          <w:rFonts w:ascii="Times New Roman" w:hAnsi="Times New Roman" w:cs="Times New Roman"/>
        </w:rPr>
        <w:t>is</w:t>
      </w:r>
      <w:r w:rsidR="00FA5C32" w:rsidRPr="00FA5C32">
        <w:rPr>
          <w:rFonts w:ascii="Times New Roman" w:hAnsi="Times New Roman" w:cs="Times New Roman"/>
          <w:lang w:val="en-US"/>
        </w:rPr>
        <w:t xml:space="preserve"> the most dominant learning style the students have.</w:t>
      </w:r>
    </w:p>
    <w:p w:rsidR="00DB0D52" w:rsidRPr="00DB0D52" w:rsidRDefault="00DB0D52" w:rsidP="005F6F46">
      <w:pPr>
        <w:spacing w:after="0"/>
        <w:jc w:val="both"/>
        <w:rPr>
          <w:rFonts w:ascii="Times New Roman" w:hAnsi="Times New Roman" w:cs="Times New Roman"/>
          <w:lang w:val="en-US"/>
        </w:rPr>
      </w:pPr>
    </w:p>
    <w:p w:rsidR="00A562E2" w:rsidRPr="003A3A61" w:rsidRDefault="00A562E2" w:rsidP="005F6F46">
      <w:pPr>
        <w:spacing w:after="0"/>
        <w:jc w:val="both"/>
        <w:rPr>
          <w:rFonts w:ascii="Times New Roman" w:hAnsi="Times New Roman" w:cs="Times New Roman"/>
          <w:b/>
          <w:sz w:val="24"/>
          <w:szCs w:val="24"/>
          <w:lang w:val="en-US"/>
        </w:rPr>
      </w:pPr>
      <w:r w:rsidRPr="003A3A61">
        <w:rPr>
          <w:rFonts w:ascii="Times New Roman" w:hAnsi="Times New Roman" w:cs="Times New Roman"/>
          <w:b/>
          <w:sz w:val="24"/>
          <w:szCs w:val="24"/>
          <w:lang w:val="en-US"/>
        </w:rPr>
        <w:t>Keywords:</w:t>
      </w:r>
      <w:r w:rsidR="00DB0D52">
        <w:rPr>
          <w:rFonts w:ascii="Times New Roman" w:hAnsi="Times New Roman" w:cs="Times New Roman"/>
          <w:b/>
          <w:sz w:val="24"/>
          <w:szCs w:val="24"/>
          <w:lang w:val="en-US"/>
        </w:rPr>
        <w:t xml:space="preserve"> </w:t>
      </w:r>
      <w:r w:rsidR="00DB0D52" w:rsidRPr="00DB0D52">
        <w:rPr>
          <w:rFonts w:ascii="Times New Roman" w:hAnsi="Times New Roman" w:cs="Times New Roman"/>
          <w:i/>
          <w:sz w:val="24"/>
          <w:szCs w:val="24"/>
          <w:lang w:val="en-US"/>
        </w:rPr>
        <w:t>Learning Style, Visual, Auditory, Kinesthetic, Reading Comprehension</w:t>
      </w:r>
    </w:p>
    <w:p w:rsidR="00BB43F5" w:rsidRPr="003A3A61" w:rsidRDefault="00BB43F5" w:rsidP="005F6F46">
      <w:pPr>
        <w:spacing w:after="0"/>
        <w:jc w:val="center"/>
        <w:rPr>
          <w:rFonts w:ascii="Times New Roman" w:hAnsi="Times New Roman" w:cs="Times New Roman"/>
          <w:b/>
          <w:sz w:val="24"/>
          <w:szCs w:val="24"/>
          <w:lang w:val="en-US"/>
        </w:rPr>
      </w:pPr>
    </w:p>
    <w:p w:rsidR="005F6F46" w:rsidRDefault="005F6F46" w:rsidP="005F6F46">
      <w:pPr>
        <w:spacing w:after="0"/>
        <w:jc w:val="both"/>
        <w:rPr>
          <w:rFonts w:ascii="Times New Roman" w:hAnsi="Times New Roman" w:cs="Times New Roman"/>
          <w:b/>
          <w:sz w:val="24"/>
          <w:szCs w:val="24"/>
          <w:lang w:val="en-US"/>
        </w:rPr>
        <w:sectPr w:rsidR="005F6F46" w:rsidSect="00EE5408">
          <w:headerReference w:type="default" r:id="rId9"/>
          <w:footerReference w:type="default" r:id="rId10"/>
          <w:pgSz w:w="11906" w:h="16838"/>
          <w:pgMar w:top="1418" w:right="1418" w:bottom="1418" w:left="1418" w:header="720" w:footer="720" w:gutter="0"/>
          <w:pgNumType w:start="49"/>
          <w:cols w:space="720"/>
          <w:docGrid w:linePitch="360"/>
        </w:sectPr>
      </w:pPr>
    </w:p>
    <w:p w:rsidR="00A562E2" w:rsidRPr="003A3A61" w:rsidRDefault="00A562E2" w:rsidP="005F6F46">
      <w:pPr>
        <w:spacing w:after="0"/>
        <w:jc w:val="both"/>
        <w:rPr>
          <w:rFonts w:ascii="Times New Roman" w:hAnsi="Times New Roman" w:cs="Times New Roman"/>
          <w:b/>
          <w:sz w:val="24"/>
          <w:szCs w:val="24"/>
          <w:lang w:val="en-US"/>
        </w:rPr>
      </w:pPr>
      <w:r w:rsidRPr="003A3A61">
        <w:rPr>
          <w:rFonts w:ascii="Times New Roman" w:hAnsi="Times New Roman" w:cs="Times New Roman"/>
          <w:b/>
          <w:sz w:val="24"/>
          <w:szCs w:val="24"/>
          <w:lang w:val="en-US"/>
        </w:rPr>
        <w:t>INTRODUCTION</w:t>
      </w:r>
    </w:p>
    <w:p w:rsidR="000733EE" w:rsidRDefault="00BB43F5" w:rsidP="005F6F46">
      <w:pPr>
        <w:spacing w:after="0"/>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 xml:space="preserve">Reading plays an important role in language teaching. This skill cannot be separated in English acquisition. </w:t>
      </w:r>
      <w:r w:rsidR="001D4FD0">
        <w:rPr>
          <w:rFonts w:ascii="Times New Roman" w:hAnsi="Times New Roman" w:cs="Times New Roman"/>
          <w:sz w:val="24"/>
          <w:szCs w:val="24"/>
        </w:rPr>
        <w:t>I</w:t>
      </w:r>
      <w:r w:rsidR="00A24123">
        <w:rPr>
          <w:rFonts w:ascii="Times New Roman" w:hAnsi="Times New Roman" w:cs="Times New Roman"/>
          <w:sz w:val="24"/>
          <w:szCs w:val="24"/>
        </w:rPr>
        <w:t xml:space="preserve">t can help the students to achieve the succsess in examination when the students have good skill in reading for having good knowledge </w:t>
      </w:r>
      <w:r w:rsidR="00A24123">
        <w:rPr>
          <w:rFonts w:ascii="Times New Roman" w:hAnsi="Times New Roman" w:cs="Times New Roman"/>
          <w:sz w:val="24"/>
          <w:szCs w:val="24"/>
        </w:rPr>
        <w:fldChar w:fldCharType="begin"/>
      </w:r>
      <w:r w:rsidR="00A24123">
        <w:rPr>
          <w:rFonts w:ascii="Times New Roman" w:hAnsi="Times New Roman" w:cs="Times New Roman"/>
          <w:sz w:val="24"/>
          <w:szCs w:val="24"/>
        </w:rPr>
        <w:instrText xml:space="preserve"> ADDIN ZOTERO_ITEM CSL_CITATION {"citationID":"3sQMCPQC","properties":{"formattedCitation":"(Kaya, 2015)","plainCitation":"(Kaya, 2015)","noteIndex":0},"citationItems":[{"id":347,"uris":["http://zotero.org/users/local/1kgPcKnl/items/6SCHL3ET"],"uri":["http://zotero.org/users/local/1kgPcKnl/items/6SCHL3ET"],"itemData":{"id":347,"type":"article-journal","title":"The Role of Reading Skills on Reading Comprehension Ability of Turkish EFL Students","container-title":"ÜNİVERSİTEPARK Bülten","page":"37-51","volume":"4","issue":"1-2","source":"Crossref","abstract":"Reading is a part of our daily lives. It is performed both for pleasure and information. Reading skills are important for the individuals since they foster comprehension in reading. If the students do not have knowledge of reading skills, they cannot be expected to be successful readers. Thus, they cannot achieve the level of comprehension required to pass exams in their own departments. For this reason, reading skills should be taught in universities for the students to be able to cope with comprehension problems. This case study aims to find out whether or not reading skills has a role on the reading comprehension ability of Turkish EFL students. This study is both a qualitative and a quantitative study which lasted for a duration of 14 weeks. Two groups were selected (experimental and control) among prep classes at Kahramanmaraş Sütçü Imam University. Both groups were administered a pre-test and questionnaire at the beginning of the study to find out if they were aware of reading skills. In addition, 10 students were chosen randomly for interview. During the study, reading skills were infused into the curriculum through designing lesson plans in accordance with the language content and topics for level C students, as determined by the Common European Language Framework. The lessons required the students to use reading skills before, during, and post reading. At the end of the study, the same questionnaire was re-administered. The students were given the post-test and then interviewed. The quantitative data were analyzed through descriptive statistics. The obtained data revealed that the students enhanced their comprehension ability provided that they were taught to use reading skills.","URL":"http://unibulletin.com/index/arsiv/17/59/the-role-of-reading-skills-on-reading-comprehension-ability-of-turkish-efl-students","DOI":"10.12973/unibulletin.412.4","ISSN":"2147351X","language":"en","author":[{"family":"Kaya","given":"Ebru"}],"issued":{"date-parts":[["2015",12,30]]},"accessed":{"date-parts":[["2019",7,10]]}}}],"schema":"https://github.com/citation-style-language/schema/raw/master/csl-citation.json"} </w:instrText>
      </w:r>
      <w:r w:rsidR="00A24123">
        <w:rPr>
          <w:rFonts w:ascii="Times New Roman" w:hAnsi="Times New Roman" w:cs="Times New Roman"/>
          <w:sz w:val="24"/>
          <w:szCs w:val="24"/>
        </w:rPr>
        <w:fldChar w:fldCharType="separate"/>
      </w:r>
      <w:r w:rsidR="00A24123" w:rsidRPr="00A24123">
        <w:rPr>
          <w:rFonts w:ascii="Times New Roman" w:hAnsi="Times New Roman" w:cs="Times New Roman"/>
          <w:sz w:val="24"/>
        </w:rPr>
        <w:t>(Kaya, 2015)</w:t>
      </w:r>
      <w:r w:rsidR="00A24123">
        <w:rPr>
          <w:rFonts w:ascii="Times New Roman" w:hAnsi="Times New Roman" w:cs="Times New Roman"/>
          <w:sz w:val="24"/>
          <w:szCs w:val="24"/>
        </w:rPr>
        <w:fldChar w:fldCharType="end"/>
      </w:r>
      <w:r w:rsidR="00A24123">
        <w:rPr>
          <w:rFonts w:ascii="Times New Roman" w:hAnsi="Times New Roman" w:cs="Times New Roman"/>
          <w:sz w:val="24"/>
          <w:szCs w:val="24"/>
        </w:rPr>
        <w:t xml:space="preserve">. </w:t>
      </w:r>
      <w:r w:rsidRPr="003A3A61">
        <w:rPr>
          <w:rFonts w:ascii="Times New Roman" w:hAnsi="Times New Roman" w:cs="Times New Roman"/>
          <w:sz w:val="24"/>
          <w:szCs w:val="24"/>
          <w:lang w:val="en-US"/>
        </w:rPr>
        <w:t>However, acquiring reading skills is not easy for students since it deals with comprehension as the major goal of reading or English students. Reading is like about understanding written text</w:t>
      </w:r>
      <w:r w:rsidR="00B0726C">
        <w:rPr>
          <w:rFonts w:ascii="Times New Roman" w:hAnsi="Times New Roman" w:cs="Times New Roman"/>
          <w:sz w:val="24"/>
          <w:szCs w:val="24"/>
        </w:rPr>
        <w:t xml:space="preserve"> </w:t>
      </w:r>
      <w:r w:rsidR="00B0726C">
        <w:rPr>
          <w:rFonts w:ascii="Times New Roman" w:hAnsi="Times New Roman" w:cs="Times New Roman"/>
          <w:sz w:val="24"/>
          <w:szCs w:val="24"/>
        </w:rPr>
        <w:fldChar w:fldCharType="begin"/>
      </w:r>
      <w:r w:rsidR="00B0726C">
        <w:rPr>
          <w:rFonts w:ascii="Times New Roman" w:hAnsi="Times New Roman" w:cs="Times New Roman"/>
          <w:sz w:val="24"/>
          <w:szCs w:val="24"/>
        </w:rPr>
        <w:instrText xml:space="preserve"> ADDIN ZOTERO_ITEM CSL_CITATION {"citationID":"XFky1eRF","properties":{"formattedCitation":"(Pang, Bernhardt, &amp; Kamil, 2003)","plainCitation":"(Pang, Bernhardt, &amp; Kamil, 2003)","noteIndex":0},"citationItems":[{"id":352,"uris":["http://zotero.org/users/local/1kgPcKnl/items/M8SV6MVT"],"uri":["http://zotero.org/users/local/1kgPcKnl/items/M8SV6MVT"],"itemData":{"id":352,"type":"book","title":"Teaching Reading","publisher":"International Academy for Education","publisher-place":"Switzerland","event-place":"Switzerland","author":[{"family":"Pang","given":"E.S.","suffix":"Muaka, A"},{"family":"Bernhardt","given":"E.B"},{"family":"Kamil","given":"M.L"}],"issued":{"date-parts":[["2003"]]}}}],"schema":"https://github.com/citation-style-language/schema/raw/master/csl-citation.json"} </w:instrText>
      </w:r>
      <w:r w:rsidR="00B0726C">
        <w:rPr>
          <w:rFonts w:ascii="Times New Roman" w:hAnsi="Times New Roman" w:cs="Times New Roman"/>
          <w:sz w:val="24"/>
          <w:szCs w:val="24"/>
        </w:rPr>
        <w:fldChar w:fldCharType="separate"/>
      </w:r>
      <w:r w:rsidR="00B0726C" w:rsidRPr="00B0726C">
        <w:rPr>
          <w:rFonts w:ascii="Times New Roman" w:hAnsi="Times New Roman" w:cs="Times New Roman"/>
          <w:sz w:val="24"/>
        </w:rPr>
        <w:t>(Pang, Bernhardt, &amp; Kamil, 2003)</w:t>
      </w:r>
      <w:r w:rsidR="00B0726C">
        <w:rPr>
          <w:rFonts w:ascii="Times New Roman" w:hAnsi="Times New Roman" w:cs="Times New Roman"/>
          <w:sz w:val="24"/>
          <w:szCs w:val="24"/>
        </w:rPr>
        <w:fldChar w:fldCharType="end"/>
      </w:r>
      <w:r w:rsidR="00B0726C">
        <w:rPr>
          <w:rFonts w:ascii="Times New Roman" w:hAnsi="Times New Roman" w:cs="Times New Roman"/>
          <w:sz w:val="24"/>
          <w:szCs w:val="24"/>
        </w:rPr>
        <w:t>.</w:t>
      </w:r>
      <w:r w:rsidRPr="003A3A61">
        <w:rPr>
          <w:rFonts w:ascii="Times New Roman" w:hAnsi="Times New Roman" w:cs="Times New Roman"/>
          <w:sz w:val="24"/>
          <w:szCs w:val="24"/>
          <w:lang w:val="en-US"/>
        </w:rPr>
        <w:t xml:space="preserve"> </w:t>
      </w:r>
      <w:r w:rsidR="008B60AD" w:rsidRPr="003A3A61">
        <w:rPr>
          <w:rFonts w:ascii="Times New Roman" w:hAnsi="Times New Roman" w:cs="Times New Roman"/>
          <w:sz w:val="24"/>
          <w:szCs w:val="24"/>
          <w:lang w:val="en-US"/>
        </w:rPr>
        <w:t>I</w:t>
      </w:r>
      <w:r w:rsidRPr="003A3A61">
        <w:rPr>
          <w:rFonts w:ascii="Times New Roman" w:hAnsi="Times New Roman" w:cs="Times New Roman"/>
          <w:sz w:val="24"/>
          <w:szCs w:val="24"/>
          <w:lang w:val="en-US"/>
        </w:rPr>
        <w:t>t means that readers’ ability to understand the author’s message is influenced by their background knowledge of the topic given in the text</w:t>
      </w:r>
      <w:r w:rsidR="002A6FDB">
        <w:rPr>
          <w:rFonts w:ascii="Times New Roman" w:hAnsi="Times New Roman" w:cs="Times New Roman"/>
          <w:sz w:val="24"/>
          <w:szCs w:val="24"/>
        </w:rPr>
        <w:t xml:space="preserve"> </w:t>
      </w:r>
      <w:r w:rsidR="002A6FDB">
        <w:rPr>
          <w:rFonts w:ascii="Times New Roman" w:hAnsi="Times New Roman" w:cs="Times New Roman"/>
          <w:sz w:val="24"/>
          <w:szCs w:val="24"/>
        </w:rPr>
        <w:fldChar w:fldCharType="begin"/>
      </w:r>
      <w:r w:rsidR="002A6FDB">
        <w:rPr>
          <w:rFonts w:ascii="Times New Roman" w:hAnsi="Times New Roman" w:cs="Times New Roman"/>
          <w:sz w:val="24"/>
          <w:szCs w:val="24"/>
        </w:rPr>
        <w:instrText xml:space="preserve"> ADDIN ZOTERO_ITEM CSL_CITATION {"citationID":"NPPPXFJX","properties":{"formattedCitation":"(Burnes &amp; Page, 1985)","plainCitation":"(Burnes &amp; Page, 1985)","noteIndex":0},"citationItems":[{"id":353,"uris":["http://zotero.org/users/local/1kgPcKnl/items/2ZDPSIIA"],"uri":["http://zotero.org/users/local/1kgPcKnl/items/2ZDPSIIA"],"itemData":{"id":353,"type":"book","title":"Insight and Strategies for Teaching Reading","publisher":"Harcourt Brace Jovanich Group. Pty Limited","publisher-place":"New York","event-place":"New York","author":[{"family":"Burnes","given":"D"},{"family":"Page","given":"G"}],"issued":{"date-parts":[["1985"]]}}}],"schema":"https://github.com/citation-style-language/schema/raw/master/csl-citation.json"} </w:instrText>
      </w:r>
      <w:r w:rsidR="002A6FDB">
        <w:rPr>
          <w:rFonts w:ascii="Times New Roman" w:hAnsi="Times New Roman" w:cs="Times New Roman"/>
          <w:sz w:val="24"/>
          <w:szCs w:val="24"/>
        </w:rPr>
        <w:fldChar w:fldCharType="separate"/>
      </w:r>
      <w:r w:rsidR="002A6FDB" w:rsidRPr="002A6FDB">
        <w:rPr>
          <w:rFonts w:ascii="Times New Roman" w:hAnsi="Times New Roman" w:cs="Times New Roman"/>
          <w:sz w:val="24"/>
        </w:rPr>
        <w:t>(Burnes &amp; Page, 1985)</w:t>
      </w:r>
      <w:r w:rsidR="002A6FDB">
        <w:rPr>
          <w:rFonts w:ascii="Times New Roman" w:hAnsi="Times New Roman" w:cs="Times New Roman"/>
          <w:sz w:val="24"/>
          <w:szCs w:val="24"/>
        </w:rPr>
        <w:fldChar w:fldCharType="end"/>
      </w:r>
      <w:r w:rsidRPr="003A3A61">
        <w:rPr>
          <w:rFonts w:ascii="Times New Roman" w:hAnsi="Times New Roman" w:cs="Times New Roman"/>
          <w:sz w:val="24"/>
          <w:szCs w:val="24"/>
          <w:lang w:val="en-US"/>
        </w:rPr>
        <w:t xml:space="preserve">. That is why reading is not simply reading. </w:t>
      </w:r>
    </w:p>
    <w:p w:rsidR="004C5F3B" w:rsidRDefault="00820D1D" w:rsidP="004C5F3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Reading is one of parts of comprehension. </w:t>
      </w:r>
      <w:r w:rsidR="00FB58D7">
        <w:rPr>
          <w:rFonts w:ascii="Times New Roman" w:hAnsi="Times New Roman" w:cs="Times New Roman"/>
          <w:sz w:val="24"/>
          <w:szCs w:val="24"/>
        </w:rPr>
        <w:t>R</w:t>
      </w:r>
      <w:r w:rsidR="00504673">
        <w:rPr>
          <w:rFonts w:ascii="Times New Roman" w:hAnsi="Times New Roman" w:cs="Times New Roman"/>
          <w:sz w:val="24"/>
          <w:szCs w:val="24"/>
        </w:rPr>
        <w:t xml:space="preserve">eading comprehension is </w:t>
      </w:r>
      <w:r w:rsidR="00FB58D7">
        <w:rPr>
          <w:rFonts w:ascii="Times New Roman" w:hAnsi="Times New Roman" w:cs="Times New Roman"/>
          <w:sz w:val="24"/>
          <w:szCs w:val="24"/>
        </w:rPr>
        <w:t xml:space="preserve">a </w:t>
      </w:r>
      <w:r w:rsidR="00FB58D7">
        <w:rPr>
          <w:rFonts w:ascii="Times New Roman" w:hAnsi="Times New Roman" w:cs="Times New Roman"/>
          <w:sz w:val="24"/>
          <w:szCs w:val="24"/>
        </w:rPr>
        <w:t xml:space="preserve">process of constructing the meaning and getting the conclusion from the written text </w:t>
      </w:r>
      <w:r w:rsidR="00FB58D7">
        <w:rPr>
          <w:rFonts w:ascii="Times New Roman" w:hAnsi="Times New Roman" w:cs="Times New Roman"/>
          <w:sz w:val="24"/>
          <w:szCs w:val="24"/>
        </w:rPr>
        <w:fldChar w:fldCharType="begin"/>
      </w:r>
      <w:r w:rsidR="00FB58D7">
        <w:rPr>
          <w:rFonts w:ascii="Times New Roman" w:hAnsi="Times New Roman" w:cs="Times New Roman"/>
          <w:sz w:val="24"/>
          <w:szCs w:val="24"/>
        </w:rPr>
        <w:instrText xml:space="preserve"> ADDIN ZOTERO_ITEM CSL_CITATION {"citationID":"aNtlwDuZ","properties":{"formattedCitation":"(Snow, 2010)","plainCitation":"(Snow, 2010)","noteIndex":0},"citationItems":[{"id":355,"uris":["http://zotero.org/users/local/1kgPcKnl/items/Z9ANBX64"],"uri":["http://zotero.org/users/local/1kgPcKnl/items/Z9ANBX64"],"itemData":{"id":355,"type":"chapter","title":"Reading Comprehension: Reading for Learning","container-title":"International Encyclopedia of Education","publisher":"Elsevier","page":"413-418","source":"Crossref","abstract":"Reading comprehension is a complex topic. Predicting success in comprehension requires knowing about the reader, about the text being read, about the task being undertaken, and about the sociocultural context in which the reading is occurring. Since reading comprehension shades into learning, constructing a worldview, and discipline-specific literacy practices, it is difficult to establish firm boundaries around comprehension; nonetheless, it is clear that more attention to comprehension is needed across the grades. In preschool and primary grades, opportunities for building vocabulary and background knowledge and practicing oral comprehension should be provided while children are learning to decode. In later grades, students need explicit instruction in how texts are constructed and how language cues signal meaning at sentential and discourse levels, as well as practice and support in wrestling with content-rich texts for welldefined and engaging purposes.","URL":"https://linkinghub.elsevier.com/retrieve/pii/B978008044894700511X","ISBN":"978-0-08-044894-7","note":"DOI: 10.1016/B978-0-08-044894-7.00511-X","title-short":"Reading Comprehension","language":"en","author":[{"family":"Snow","given":"C.E."}],"issued":{"date-parts":[["2010"]]},"accessed":{"date-parts":[["2019",7,10]]}}}],"schema":"https://github.com/citation-style-language/schema/raw/master/csl-citation.json"} </w:instrText>
      </w:r>
      <w:r w:rsidR="00FB58D7">
        <w:rPr>
          <w:rFonts w:ascii="Times New Roman" w:hAnsi="Times New Roman" w:cs="Times New Roman"/>
          <w:sz w:val="24"/>
          <w:szCs w:val="24"/>
        </w:rPr>
        <w:fldChar w:fldCharType="separate"/>
      </w:r>
      <w:r w:rsidR="00FB58D7" w:rsidRPr="00FB58D7">
        <w:rPr>
          <w:rFonts w:ascii="Times New Roman" w:hAnsi="Times New Roman" w:cs="Times New Roman"/>
          <w:sz w:val="24"/>
        </w:rPr>
        <w:t>(Snow, 2010)</w:t>
      </w:r>
      <w:r w:rsidR="00FB58D7">
        <w:rPr>
          <w:rFonts w:ascii="Times New Roman" w:hAnsi="Times New Roman" w:cs="Times New Roman"/>
          <w:sz w:val="24"/>
          <w:szCs w:val="24"/>
        </w:rPr>
        <w:fldChar w:fldCharType="end"/>
      </w:r>
      <w:r w:rsidR="00FB58D7">
        <w:rPr>
          <w:rFonts w:ascii="Times New Roman" w:hAnsi="Times New Roman" w:cs="Times New Roman"/>
          <w:sz w:val="24"/>
          <w:szCs w:val="24"/>
        </w:rPr>
        <w:t xml:space="preserve">. Whereas, a good reader can understand the the content of the written text </w:t>
      </w:r>
      <w:r w:rsidR="00FB58D7">
        <w:rPr>
          <w:rFonts w:ascii="Times New Roman" w:hAnsi="Times New Roman" w:cs="Times New Roman"/>
          <w:sz w:val="24"/>
          <w:szCs w:val="24"/>
        </w:rPr>
        <w:fldChar w:fldCharType="begin"/>
      </w:r>
      <w:r w:rsidR="00FB58D7">
        <w:rPr>
          <w:rFonts w:ascii="Times New Roman" w:hAnsi="Times New Roman" w:cs="Times New Roman"/>
          <w:sz w:val="24"/>
          <w:szCs w:val="24"/>
        </w:rPr>
        <w:instrText xml:space="preserve"> ADDIN ZOTERO_ITEM CSL_CITATION {"citationID":"6NAYHx68","properties":{"formattedCitation":"(Mart, 2012)","plainCitation":"(Mart, 2012)","noteIndex":0},"citationItems":[{"id":349,"uris":["http://zotero.org/users/local/1kgPcKnl/items/NA4G8L6J"],"uri":["http://zotero.org/users/local/1kgPcKnl/items/NA4G8L6J"],"itemData":{"id":349,"type":"article-journal","title":"Developing Speaking Skills through Reading","container-title":"International Journal of English Linguistics","volume":"2","issue":"6","source":"Crossref","abstract":"There is an increasingly high relationship between reading and speaking skills. There is no question that people who develop large reading vocabularies tend to develop large speaking vocabularies. Indeed, reading power relies on continuous improvement in vocabulary knowledge that provides communication. The importance of word knowledge, which facilitates speaking skills, has been a major resource in the development of reading skills. Therefore fostering improvement in word knowledge through wide reading has the potential for fostering improvement in speaking skills. This article focuses on how printed words relate to spoken words and finally how reading contributes to speech.","URL":"http://www.ccsenet.org/journal/index.php/ijel/article/view/22597","DOI":"10.5539/ijel.v2n6p91","ISSN":"1923-8703, 1923-869X","language":"en","author":[{"family":"Mart","given":"Cagri Tugrul"}],"issued":{"date-parts":[["2012",11,29]]},"accessed":{"date-parts":[["2019",7,10]]}}}],"schema":"https://github.com/citation-style-language/schema/raw/master/csl-citation.json"} </w:instrText>
      </w:r>
      <w:r w:rsidR="00FB58D7">
        <w:rPr>
          <w:rFonts w:ascii="Times New Roman" w:hAnsi="Times New Roman" w:cs="Times New Roman"/>
          <w:sz w:val="24"/>
          <w:szCs w:val="24"/>
        </w:rPr>
        <w:fldChar w:fldCharType="separate"/>
      </w:r>
      <w:r w:rsidR="00FB58D7" w:rsidRPr="00820D1D">
        <w:rPr>
          <w:rFonts w:ascii="Times New Roman" w:hAnsi="Times New Roman" w:cs="Times New Roman"/>
          <w:sz w:val="24"/>
        </w:rPr>
        <w:t>(Mart, 2012)</w:t>
      </w:r>
      <w:r w:rsidR="00FB58D7">
        <w:rPr>
          <w:rFonts w:ascii="Times New Roman" w:hAnsi="Times New Roman" w:cs="Times New Roman"/>
          <w:sz w:val="24"/>
          <w:szCs w:val="24"/>
        </w:rPr>
        <w:fldChar w:fldCharType="end"/>
      </w:r>
      <w:r w:rsidR="00FB58D7">
        <w:rPr>
          <w:rFonts w:ascii="Times New Roman" w:hAnsi="Times New Roman" w:cs="Times New Roman"/>
          <w:sz w:val="24"/>
          <w:szCs w:val="24"/>
        </w:rPr>
        <w:t>.</w:t>
      </w:r>
      <w:r w:rsidR="004C5F3B">
        <w:rPr>
          <w:rFonts w:ascii="Times New Roman" w:hAnsi="Times New Roman" w:cs="Times New Roman"/>
          <w:sz w:val="24"/>
          <w:szCs w:val="24"/>
        </w:rPr>
        <w:t xml:space="preserve"> The process is started from getting the word from the </w:t>
      </w:r>
      <w:r w:rsidR="000B39C5">
        <w:rPr>
          <w:rFonts w:ascii="Times New Roman" w:hAnsi="Times New Roman" w:cs="Times New Roman"/>
          <w:sz w:val="24"/>
          <w:szCs w:val="24"/>
        </w:rPr>
        <w:t xml:space="preserve">written </w:t>
      </w:r>
      <w:r w:rsidR="004C5F3B">
        <w:rPr>
          <w:rFonts w:ascii="Times New Roman" w:hAnsi="Times New Roman" w:cs="Times New Roman"/>
          <w:sz w:val="24"/>
          <w:szCs w:val="24"/>
        </w:rPr>
        <w:t xml:space="preserve">text to the mind. Then, the reader conects the words </w:t>
      </w:r>
      <w:r w:rsidR="00F405A3">
        <w:rPr>
          <w:rFonts w:ascii="Times New Roman" w:hAnsi="Times New Roman" w:cs="Times New Roman"/>
          <w:sz w:val="24"/>
          <w:szCs w:val="24"/>
        </w:rPr>
        <w:t xml:space="preserve">and </w:t>
      </w:r>
      <w:r w:rsidR="004C5F3B">
        <w:rPr>
          <w:rFonts w:ascii="Times New Roman" w:hAnsi="Times New Roman" w:cs="Times New Roman"/>
          <w:sz w:val="24"/>
          <w:szCs w:val="24"/>
        </w:rPr>
        <w:t xml:space="preserve"> recognize</w:t>
      </w:r>
      <w:r w:rsidR="00F405A3">
        <w:rPr>
          <w:rFonts w:ascii="Times New Roman" w:hAnsi="Times New Roman" w:cs="Times New Roman"/>
          <w:sz w:val="24"/>
          <w:szCs w:val="24"/>
        </w:rPr>
        <w:t>s</w:t>
      </w:r>
      <w:r w:rsidR="004C5F3B">
        <w:rPr>
          <w:rFonts w:ascii="Times New Roman" w:hAnsi="Times New Roman" w:cs="Times New Roman"/>
          <w:sz w:val="24"/>
          <w:szCs w:val="24"/>
        </w:rPr>
        <w:t xml:space="preserve"> every words using the memory into idea.</w:t>
      </w:r>
      <w:r w:rsidR="00F405A3">
        <w:rPr>
          <w:rFonts w:ascii="Times New Roman" w:hAnsi="Times New Roman" w:cs="Times New Roman"/>
          <w:sz w:val="24"/>
          <w:szCs w:val="24"/>
        </w:rPr>
        <w:t xml:space="preserve"> Therefor, the process of reading comprehension is important for the English learners to get good information. </w:t>
      </w:r>
    </w:p>
    <w:p w:rsidR="00BB43F5" w:rsidRPr="003A3A61" w:rsidRDefault="004A6AE0" w:rsidP="005F6F46">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AA0A18">
        <w:rPr>
          <w:rFonts w:ascii="Times New Roman" w:hAnsi="Times New Roman" w:cs="Times New Roman"/>
          <w:sz w:val="24"/>
          <w:szCs w:val="24"/>
        </w:rPr>
        <w:t xml:space="preserve">Reading comprehension process </w:t>
      </w:r>
      <w:r w:rsidR="000B39C5">
        <w:rPr>
          <w:rFonts w:ascii="Times New Roman" w:hAnsi="Times New Roman" w:cs="Times New Roman"/>
          <w:sz w:val="24"/>
          <w:szCs w:val="24"/>
        </w:rPr>
        <w:t xml:space="preserve">is a complex process. It </w:t>
      </w:r>
      <w:r w:rsidR="00AA0A18">
        <w:rPr>
          <w:rFonts w:ascii="Times New Roman" w:hAnsi="Times New Roman" w:cs="Times New Roman"/>
          <w:sz w:val="24"/>
          <w:szCs w:val="24"/>
        </w:rPr>
        <w:t>involves some factores</w:t>
      </w:r>
      <w:r w:rsidR="00980760">
        <w:rPr>
          <w:rFonts w:ascii="Times New Roman" w:hAnsi="Times New Roman" w:cs="Times New Roman"/>
          <w:sz w:val="24"/>
          <w:szCs w:val="24"/>
        </w:rPr>
        <w:t xml:space="preserve"> </w:t>
      </w:r>
      <w:r w:rsidR="00AA0A18">
        <w:rPr>
          <w:rFonts w:ascii="Times New Roman" w:hAnsi="Times New Roman" w:cs="Times New Roman"/>
          <w:sz w:val="24"/>
          <w:szCs w:val="24"/>
        </w:rPr>
        <w:t>for getting a good understanding.</w:t>
      </w:r>
      <w:r w:rsidR="000B39C5">
        <w:rPr>
          <w:rFonts w:ascii="Times New Roman" w:hAnsi="Times New Roman" w:cs="Times New Roman"/>
          <w:sz w:val="24"/>
          <w:szCs w:val="24"/>
        </w:rPr>
        <w:t xml:space="preserve"> </w:t>
      </w:r>
      <w:r w:rsidR="0097607F">
        <w:rPr>
          <w:rFonts w:ascii="Times New Roman" w:hAnsi="Times New Roman" w:cs="Times New Roman"/>
          <w:sz w:val="24"/>
          <w:szCs w:val="24"/>
        </w:rPr>
        <w:t xml:space="preserve">One of the factors is students’ learning styles in teaching reading comprehension </w:t>
      </w:r>
      <w:r w:rsidR="0097607F">
        <w:rPr>
          <w:rFonts w:ascii="Times New Roman" w:hAnsi="Times New Roman" w:cs="Times New Roman"/>
          <w:sz w:val="24"/>
          <w:szCs w:val="24"/>
        </w:rPr>
        <w:fldChar w:fldCharType="begin"/>
      </w:r>
      <w:r w:rsidR="0097607F">
        <w:rPr>
          <w:rFonts w:ascii="Times New Roman" w:hAnsi="Times New Roman" w:cs="Times New Roman"/>
          <w:sz w:val="24"/>
          <w:szCs w:val="24"/>
        </w:rPr>
        <w:instrText xml:space="preserve"> ADDIN ZOTERO_ITEM CSL_CITATION {"citationID":"r5JJunCr","properties":{"formattedCitation":"(Balci, 2017)","plainCitation":"(Balci, 2017)","noteIndex":0},"citationItems":[{"id":358,"uris":["http://zotero.org/users/local/1kgPcKnl/items/S6L63R5B"],"uri":["http://zotero.org/users/local/1kgPcKnl/items/S6L63R5B"],"itemData":{"id":358,"type":"article-journal","title":"The Effects of Learning-Style Based Activities on Students’ Reading Comprehension Skills and Self-Efficacy Perceptions in English Foreign Language Classes","volume":"7","issue":"4","DOI":"10.5539/hes.v7n4p35","ISSN":"1925-4741","language":"en","author":[{"family":"Balci","given":"Ozgul"}],"issued":{"date-parts":[["2017"]]}}}],"schema":"https://github.com/citation-style-language/schema/raw/master/csl-citation.json"} </w:instrText>
      </w:r>
      <w:r w:rsidR="0097607F">
        <w:rPr>
          <w:rFonts w:ascii="Times New Roman" w:hAnsi="Times New Roman" w:cs="Times New Roman"/>
          <w:sz w:val="24"/>
          <w:szCs w:val="24"/>
        </w:rPr>
        <w:fldChar w:fldCharType="separate"/>
      </w:r>
      <w:r w:rsidR="0097607F" w:rsidRPr="0097607F">
        <w:rPr>
          <w:rFonts w:ascii="Times New Roman" w:hAnsi="Times New Roman" w:cs="Times New Roman"/>
          <w:sz w:val="24"/>
        </w:rPr>
        <w:t>(Balci, 2017)</w:t>
      </w:r>
      <w:r w:rsidR="0097607F">
        <w:rPr>
          <w:rFonts w:ascii="Times New Roman" w:hAnsi="Times New Roman" w:cs="Times New Roman"/>
          <w:sz w:val="24"/>
          <w:szCs w:val="24"/>
        </w:rPr>
        <w:fldChar w:fldCharType="end"/>
      </w:r>
      <w:r w:rsidR="0097607F">
        <w:rPr>
          <w:rFonts w:ascii="Times New Roman" w:hAnsi="Times New Roman" w:cs="Times New Roman"/>
          <w:sz w:val="24"/>
          <w:szCs w:val="24"/>
        </w:rPr>
        <w:t xml:space="preserve">. </w:t>
      </w:r>
      <w:r w:rsidR="002F407A">
        <w:rPr>
          <w:rFonts w:ascii="Times New Roman" w:hAnsi="Times New Roman" w:cs="Times New Roman"/>
          <w:sz w:val="24"/>
          <w:szCs w:val="24"/>
        </w:rPr>
        <w:fldChar w:fldCharType="begin"/>
      </w:r>
      <w:r w:rsidR="002F407A">
        <w:rPr>
          <w:rFonts w:ascii="Times New Roman" w:hAnsi="Times New Roman" w:cs="Times New Roman"/>
          <w:sz w:val="24"/>
          <w:szCs w:val="24"/>
        </w:rPr>
        <w:instrText xml:space="preserve"> ADDIN ZOTERO_ITEM CSL_CITATION {"citationID":"T9lswud9","properties":{"formattedCitation":"(Ellis, 1985)","plainCitation":"(Ellis, 1985)","noteIndex":0},"citationItems":[{"id":359,"uris":["http://zotero.org/users/local/1kgPcKnl/items/SC6ZZJRA"],"uri":["http://zotero.org/users/local/1kgPcKnl/items/SC6ZZJRA"],"itemData":{"id":359,"type":"book","title":"Second Language Acquisition","publisher":"Oxford University Press","publisher-place":"New York","event-place":"New York","author":[{"family":"Ellis","given":"R."}],"issued":{"date-parts":[["1985"]]}}}],"schema":"https://github.com/citation-style-language/schema/raw/master/csl-citation.json"} </w:instrText>
      </w:r>
      <w:r w:rsidR="002F407A">
        <w:rPr>
          <w:rFonts w:ascii="Times New Roman" w:hAnsi="Times New Roman" w:cs="Times New Roman"/>
          <w:sz w:val="24"/>
          <w:szCs w:val="24"/>
        </w:rPr>
        <w:fldChar w:fldCharType="separate"/>
      </w:r>
      <w:r w:rsidR="002F407A" w:rsidRPr="002F407A">
        <w:rPr>
          <w:rFonts w:ascii="Times New Roman" w:hAnsi="Times New Roman" w:cs="Times New Roman"/>
          <w:sz w:val="24"/>
        </w:rPr>
        <w:t>(Ellis, 1985)</w:t>
      </w:r>
      <w:r w:rsidR="002F407A">
        <w:rPr>
          <w:rFonts w:ascii="Times New Roman" w:hAnsi="Times New Roman" w:cs="Times New Roman"/>
          <w:sz w:val="24"/>
          <w:szCs w:val="24"/>
        </w:rPr>
        <w:fldChar w:fldCharType="end"/>
      </w:r>
      <w:r w:rsidR="002F407A">
        <w:rPr>
          <w:rFonts w:ascii="Times New Roman" w:hAnsi="Times New Roman" w:cs="Times New Roman"/>
          <w:sz w:val="24"/>
          <w:szCs w:val="24"/>
        </w:rPr>
        <w:t xml:space="preserve"> </w:t>
      </w:r>
      <w:r w:rsidR="00BB43F5" w:rsidRPr="003A3A61">
        <w:rPr>
          <w:rFonts w:ascii="Times New Roman" w:hAnsi="Times New Roman" w:cs="Times New Roman"/>
          <w:sz w:val="24"/>
          <w:szCs w:val="24"/>
          <w:lang w:val="en-US"/>
        </w:rPr>
        <w:t xml:space="preserve">who argued that language learners have differences of personality, learning style, motivation, aptitude and also age. These </w:t>
      </w:r>
      <w:r w:rsidR="00BB43F5" w:rsidRPr="003A3A61">
        <w:rPr>
          <w:rFonts w:ascii="Times New Roman" w:hAnsi="Times New Roman" w:cs="Times New Roman"/>
          <w:sz w:val="24"/>
          <w:szCs w:val="24"/>
          <w:lang w:val="en-US"/>
        </w:rPr>
        <w:lastRenderedPageBreak/>
        <w:t>differences are assumed to be significant contributors which determine the success or failure in learning English language. One of these differences is learning style. Learning style refers to an individual’s habitual and preferred way of absorbing, processing and retaining new information and skills</w:t>
      </w:r>
      <w:r w:rsidR="006F7038">
        <w:rPr>
          <w:rFonts w:ascii="Times New Roman" w:hAnsi="Times New Roman" w:cs="Times New Roman"/>
          <w:sz w:val="24"/>
          <w:szCs w:val="24"/>
        </w:rPr>
        <w:t xml:space="preserve"> </w:t>
      </w:r>
      <w:r w:rsidR="006F7038">
        <w:rPr>
          <w:rFonts w:ascii="Times New Roman" w:hAnsi="Times New Roman" w:cs="Times New Roman"/>
          <w:sz w:val="24"/>
          <w:szCs w:val="24"/>
        </w:rPr>
        <w:fldChar w:fldCharType="begin"/>
      </w:r>
      <w:r w:rsidR="006F7038">
        <w:rPr>
          <w:rFonts w:ascii="Times New Roman" w:hAnsi="Times New Roman" w:cs="Times New Roman"/>
          <w:sz w:val="24"/>
          <w:szCs w:val="24"/>
        </w:rPr>
        <w:instrText xml:space="preserve"> ADDIN ZOTERO_ITEM CSL_CITATION {"citationID":"a7nUQmAa","properties":{"formattedCitation":"(Wang, 2007)","plainCitation":"(Wang, 2007)","noteIndex":0},"citationItems":[{"id":360,"uris":["http://zotero.org/users/local/1kgPcKnl/items/V4FVDQ3A"],"uri":["http://zotero.org/users/local/1kgPcKnl/items/V4FVDQ3A"],"itemData":{"id":360,"type":"article-journal","title":"Variation in Learning Styles in a Group of Chinese English as a Foreign Language Learners","volume":"8","issue":"2","ISSN":"408-417","author":[{"family":"Wang","given":"L."}],"issued":{"date-parts":[["2007"]]}}}],"schema":"https://github.com/citation-style-language/schema/raw/master/csl-citation.json"} </w:instrText>
      </w:r>
      <w:r w:rsidR="006F7038">
        <w:rPr>
          <w:rFonts w:ascii="Times New Roman" w:hAnsi="Times New Roman" w:cs="Times New Roman"/>
          <w:sz w:val="24"/>
          <w:szCs w:val="24"/>
        </w:rPr>
        <w:fldChar w:fldCharType="separate"/>
      </w:r>
      <w:r w:rsidR="006F7038" w:rsidRPr="006F7038">
        <w:rPr>
          <w:rFonts w:ascii="Times New Roman" w:hAnsi="Times New Roman" w:cs="Times New Roman"/>
          <w:sz w:val="24"/>
        </w:rPr>
        <w:t>(Wang, 2007)</w:t>
      </w:r>
      <w:r w:rsidR="006F7038">
        <w:rPr>
          <w:rFonts w:ascii="Times New Roman" w:hAnsi="Times New Roman" w:cs="Times New Roman"/>
          <w:sz w:val="24"/>
          <w:szCs w:val="24"/>
        </w:rPr>
        <w:fldChar w:fldCharType="end"/>
      </w:r>
      <w:r w:rsidR="00BB43F5" w:rsidRPr="003A3A61">
        <w:rPr>
          <w:rFonts w:ascii="Times New Roman" w:hAnsi="Times New Roman" w:cs="Times New Roman"/>
          <w:sz w:val="24"/>
          <w:szCs w:val="24"/>
          <w:lang w:val="en-US"/>
        </w:rPr>
        <w:t xml:space="preserve">. </w:t>
      </w:r>
    </w:p>
    <w:p w:rsidR="00BB43F5" w:rsidRPr="003A3A61" w:rsidRDefault="00BB43F5" w:rsidP="005F6F46">
      <w:pPr>
        <w:spacing w:after="0"/>
        <w:ind w:firstLine="709"/>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Thus, each learning style has its own strengths and weaknesses, so that a person who has to one style is never going to be an ideal learner</w:t>
      </w:r>
      <w:r w:rsidR="006F7038">
        <w:rPr>
          <w:rFonts w:ascii="Times New Roman" w:hAnsi="Times New Roman" w:cs="Times New Roman"/>
          <w:sz w:val="24"/>
          <w:szCs w:val="24"/>
        </w:rPr>
        <w:t xml:space="preserve"> </w:t>
      </w:r>
      <w:r w:rsidR="006F7038">
        <w:rPr>
          <w:rFonts w:ascii="Times New Roman" w:hAnsi="Times New Roman" w:cs="Times New Roman"/>
          <w:sz w:val="24"/>
          <w:szCs w:val="24"/>
        </w:rPr>
        <w:fldChar w:fldCharType="begin"/>
      </w:r>
      <w:r w:rsidR="006F7038">
        <w:rPr>
          <w:rFonts w:ascii="Times New Roman" w:hAnsi="Times New Roman" w:cs="Times New Roman"/>
          <w:sz w:val="24"/>
          <w:szCs w:val="24"/>
        </w:rPr>
        <w:instrText xml:space="preserve"> ADDIN ZOTERO_ITEM CSL_CITATION {"citationID":"z5xEmFd7","properties":{"formattedCitation":"(Moradkhan &amp; Mirtaheri, 2011)","plainCitation":"(Moradkhan &amp; Mirtaheri, 2011)","noteIndex":0},"citationItems":[{"id":361,"uris":["http://zotero.org/users/local/1kgPcKnl/items/QWHDDPVQ"],"uri":["http://zotero.org/users/local/1kgPcKnl/items/QWHDDPVQ"],"itemData":{"id":361,"type":"article-journal","title":"The Relationship between Iranian EFL Learners' Perceptual Learning Styles and Their Teachers' Teaching Styles","volume":"1","issue":"4","author":[{"family":"Moradkhan","given":"D."},{"family":"Mirtaheri","given":"S."}],"issued":{"date-parts":[["2011"]]}}}],"schema":"https://github.com/citation-style-language/schema/raw/master/csl-citation.json"} </w:instrText>
      </w:r>
      <w:r w:rsidR="006F7038">
        <w:rPr>
          <w:rFonts w:ascii="Times New Roman" w:hAnsi="Times New Roman" w:cs="Times New Roman"/>
          <w:sz w:val="24"/>
          <w:szCs w:val="24"/>
        </w:rPr>
        <w:fldChar w:fldCharType="separate"/>
      </w:r>
      <w:r w:rsidR="006F7038" w:rsidRPr="006F7038">
        <w:rPr>
          <w:rFonts w:ascii="Times New Roman" w:hAnsi="Times New Roman" w:cs="Times New Roman"/>
          <w:sz w:val="24"/>
        </w:rPr>
        <w:t>(Moradkhan &amp; Mirtaheri, 2011)</w:t>
      </w:r>
      <w:r w:rsidR="006F7038">
        <w:rPr>
          <w:rFonts w:ascii="Times New Roman" w:hAnsi="Times New Roman" w:cs="Times New Roman"/>
          <w:sz w:val="24"/>
          <w:szCs w:val="24"/>
        </w:rPr>
        <w:fldChar w:fldCharType="end"/>
      </w:r>
      <w:r w:rsidRPr="003A3A61">
        <w:rPr>
          <w:rFonts w:ascii="Times New Roman" w:hAnsi="Times New Roman" w:cs="Times New Roman"/>
          <w:sz w:val="24"/>
          <w:szCs w:val="24"/>
          <w:lang w:val="en-US"/>
        </w:rPr>
        <w:t xml:space="preserve">. </w:t>
      </w:r>
      <w:r w:rsidR="006F7038">
        <w:rPr>
          <w:rFonts w:ascii="Times New Roman" w:hAnsi="Times New Roman" w:cs="Times New Roman"/>
          <w:sz w:val="24"/>
          <w:szCs w:val="24"/>
          <w:lang w:val="en-US"/>
        </w:rPr>
        <w:fldChar w:fldCharType="begin"/>
      </w:r>
      <w:r w:rsidR="006F7038">
        <w:rPr>
          <w:rFonts w:ascii="Times New Roman" w:hAnsi="Times New Roman" w:cs="Times New Roman"/>
          <w:sz w:val="24"/>
          <w:szCs w:val="24"/>
          <w:lang w:val="en-US"/>
        </w:rPr>
        <w:instrText xml:space="preserve"> ADDIN ZOTERO_ITEM CSL_CITATION {"citationID":"T16lZfXz","properties":{"formattedCitation":"(Richard &amp; Platt, 1992)","plainCitation":"(Richard &amp; Platt, 1992)","noteIndex":0},"citationItems":[{"id":362,"uris":["http://zotero.org/users/local/1kgPcKnl/items/H53B7GF6"],"uri":["http://zotero.org/users/local/1kgPcKnl/items/H53B7GF6"],"itemData":{"id":362,"type":"book","title":"Longman Dictionary of Language Teaching and Applied Linguistics","publisher":"Longman UK Ltd","publisher-place":"Harlow","event-place":"Harlow","author":[{"family":"Richard","given":"J.C."},{"family":"Platt","given":"J."}],"issued":{"date-parts":[["1992"]]}}}],"schema":"https://github.com/citation-style-language/schema/raw/master/csl-citation.json"} </w:instrText>
      </w:r>
      <w:r w:rsidR="006F7038">
        <w:rPr>
          <w:rFonts w:ascii="Times New Roman" w:hAnsi="Times New Roman" w:cs="Times New Roman"/>
          <w:sz w:val="24"/>
          <w:szCs w:val="24"/>
          <w:lang w:val="en-US"/>
        </w:rPr>
        <w:fldChar w:fldCharType="separate"/>
      </w:r>
      <w:r w:rsidR="006F7038" w:rsidRPr="006F7038">
        <w:rPr>
          <w:rFonts w:ascii="Times New Roman" w:hAnsi="Times New Roman" w:cs="Times New Roman"/>
          <w:sz w:val="24"/>
        </w:rPr>
        <w:t>(Richard &amp; Platt, 1992)</w:t>
      </w:r>
      <w:r w:rsidR="006F7038">
        <w:rPr>
          <w:rFonts w:ascii="Times New Roman" w:hAnsi="Times New Roman" w:cs="Times New Roman"/>
          <w:sz w:val="24"/>
          <w:szCs w:val="24"/>
          <w:lang w:val="en-US"/>
        </w:rPr>
        <w:fldChar w:fldCharType="end"/>
      </w:r>
      <w:r w:rsidR="006F7038">
        <w:rPr>
          <w:rFonts w:ascii="Times New Roman" w:hAnsi="Times New Roman" w:cs="Times New Roman"/>
          <w:sz w:val="24"/>
          <w:szCs w:val="24"/>
        </w:rPr>
        <w:t xml:space="preserve"> </w:t>
      </w:r>
      <w:r w:rsidRPr="003A3A61">
        <w:rPr>
          <w:rFonts w:ascii="Times New Roman" w:hAnsi="Times New Roman" w:cs="Times New Roman"/>
          <w:sz w:val="24"/>
          <w:szCs w:val="24"/>
          <w:lang w:val="en-US"/>
        </w:rPr>
        <w:t>said that learning style is the particular way which use by a learner to learn something or the way to make a person like to learn, where the learner is will enjoy and feel comfortable in absorbing the information with their own way. Thus, learning style is not really concerned with what the learners learn, but rather how the way that prefers to learn the materials. Furthermore, each person has their own best way to learn, governing the best way which they prefer to receive and process the knowledge. Some learners may like use visual image or presentation (visual), listening to the music while learning (auditory), or better to learn hands-on activities (kinesthetic)</w:t>
      </w:r>
      <w:r w:rsidR="00A90648">
        <w:rPr>
          <w:rFonts w:ascii="Times New Roman" w:hAnsi="Times New Roman" w:cs="Times New Roman"/>
          <w:sz w:val="24"/>
          <w:szCs w:val="24"/>
        </w:rPr>
        <w:t xml:space="preserve"> </w:t>
      </w:r>
      <w:r w:rsidR="00A90648">
        <w:rPr>
          <w:rFonts w:ascii="Times New Roman" w:hAnsi="Times New Roman" w:cs="Times New Roman"/>
          <w:sz w:val="24"/>
          <w:szCs w:val="24"/>
        </w:rPr>
        <w:fldChar w:fldCharType="begin"/>
      </w:r>
      <w:r w:rsidR="00A90648">
        <w:rPr>
          <w:rFonts w:ascii="Times New Roman" w:hAnsi="Times New Roman" w:cs="Times New Roman"/>
          <w:sz w:val="24"/>
          <w:szCs w:val="24"/>
        </w:rPr>
        <w:instrText xml:space="preserve"> ADDIN ZOTERO_ITEM CSL_CITATION {"citationID":"zdFMSFtM","properties":{"formattedCitation":"(Barbe &amp; Milone Jr, 1981)","plainCitation":"(Barbe &amp; Milone Jr, 1981)","noteIndex":0},"citationItems":[{"id":363,"uris":["http://zotero.org/users/local/1kgPcKnl/items/GQEIUXN7"],"uri":["http://zotero.org/users/local/1kgPcKnl/items/GQEIUXN7"],"itemData":{"id":363,"type":"article-journal","title":"What We Know about Modality Strengths","volume":"38","issue":"5","author":[{"family":"Barbe","given":"W.B"},{"family":"Milone Jr","given":"M. N"}],"issued":{"date-parts":[["1981"]]}}}],"schema":"https://github.com/citation-style-language/schema/raw/master/csl-citation.json"} </w:instrText>
      </w:r>
      <w:r w:rsidR="00A90648">
        <w:rPr>
          <w:rFonts w:ascii="Times New Roman" w:hAnsi="Times New Roman" w:cs="Times New Roman"/>
          <w:sz w:val="24"/>
          <w:szCs w:val="24"/>
        </w:rPr>
        <w:fldChar w:fldCharType="separate"/>
      </w:r>
      <w:r w:rsidR="00A90648" w:rsidRPr="00A90648">
        <w:rPr>
          <w:rFonts w:ascii="Times New Roman" w:hAnsi="Times New Roman" w:cs="Times New Roman"/>
          <w:sz w:val="24"/>
        </w:rPr>
        <w:t>(Barbe &amp; Milone Jr, 1981)</w:t>
      </w:r>
      <w:r w:rsidR="00A90648">
        <w:rPr>
          <w:rFonts w:ascii="Times New Roman" w:hAnsi="Times New Roman" w:cs="Times New Roman"/>
          <w:sz w:val="24"/>
          <w:szCs w:val="24"/>
        </w:rPr>
        <w:fldChar w:fldCharType="end"/>
      </w:r>
      <w:r w:rsidRPr="003A3A61">
        <w:rPr>
          <w:rFonts w:ascii="Times New Roman" w:hAnsi="Times New Roman" w:cs="Times New Roman"/>
          <w:sz w:val="24"/>
          <w:szCs w:val="24"/>
          <w:lang w:val="en-US"/>
        </w:rPr>
        <w:t>.</w:t>
      </w:r>
    </w:p>
    <w:p w:rsidR="004F3102" w:rsidRPr="00DA49EF" w:rsidRDefault="004F3102" w:rsidP="005F6F46">
      <w:pPr>
        <w:spacing w:after="0"/>
        <w:ind w:firstLine="709"/>
        <w:jc w:val="both"/>
        <w:rPr>
          <w:rFonts w:ascii="Times New Roman" w:hAnsi="Times New Roman" w:cs="Times New Roman"/>
          <w:sz w:val="24"/>
          <w:szCs w:val="24"/>
        </w:rPr>
      </w:pPr>
      <w:r w:rsidRPr="003A3A61">
        <w:rPr>
          <w:rFonts w:ascii="Times New Roman" w:hAnsi="Times New Roman" w:cs="Times New Roman"/>
          <w:sz w:val="24"/>
          <w:szCs w:val="24"/>
          <w:lang w:val="en-US"/>
        </w:rPr>
        <w:t xml:space="preserve">According to </w:t>
      </w:r>
      <w:r w:rsidR="0076434F">
        <w:rPr>
          <w:rFonts w:ascii="Times New Roman" w:hAnsi="Times New Roman" w:cs="Times New Roman"/>
          <w:sz w:val="24"/>
          <w:szCs w:val="24"/>
          <w:lang w:val="en-US"/>
        </w:rPr>
        <w:fldChar w:fldCharType="begin"/>
      </w:r>
      <w:r w:rsidR="0076434F">
        <w:rPr>
          <w:rFonts w:ascii="Times New Roman" w:hAnsi="Times New Roman" w:cs="Times New Roman"/>
          <w:sz w:val="24"/>
          <w:szCs w:val="24"/>
          <w:lang w:val="en-US"/>
        </w:rPr>
        <w:instrText xml:space="preserve"> ADDIN ZOTERO_ITEM CSL_CITATION {"citationID":"VF6eEeAM","properties":{"formattedCitation":"(Arifin, 2015)","plainCitation":"(Arifin, 2015)","noteIndex":0},"citationItems":[{"id":365,"uris":["http://zotero.org/users/local/1kgPcKnl/items/YLIQSINC"],"uri":["http://zotero.org/users/local/1kgPcKnl/items/YLIQSINC"],"itemData":{"id":365,"type":"article-journal","title":"Analyzing the Learning Styles of Junior High School Students and the Implication to English Teaching: A Case Study at SMPN I Dagangan Madiun","container-title":"Jurnal Penelitian Humaniora","page":"7","volume":"16","issue":"1","source":"Zotero","language":"en","author":[{"family":"Arifin","given":"Zainal"}],"issued":{"date-parts":[["2015"]]}}}],"schema":"https://github.com/citation-style-language/schema/raw/master/csl-citation.json"} </w:instrText>
      </w:r>
      <w:r w:rsidR="0076434F">
        <w:rPr>
          <w:rFonts w:ascii="Times New Roman" w:hAnsi="Times New Roman" w:cs="Times New Roman"/>
          <w:sz w:val="24"/>
          <w:szCs w:val="24"/>
          <w:lang w:val="en-US"/>
        </w:rPr>
        <w:fldChar w:fldCharType="separate"/>
      </w:r>
      <w:r w:rsidR="0076434F" w:rsidRPr="0076434F">
        <w:rPr>
          <w:rFonts w:ascii="Times New Roman" w:hAnsi="Times New Roman" w:cs="Times New Roman"/>
          <w:sz w:val="24"/>
        </w:rPr>
        <w:t xml:space="preserve">Arifin, </w:t>
      </w:r>
      <w:r w:rsidR="007F723B">
        <w:rPr>
          <w:rFonts w:ascii="Times New Roman" w:hAnsi="Times New Roman" w:cs="Times New Roman"/>
          <w:sz w:val="24"/>
        </w:rPr>
        <w:t>(</w:t>
      </w:r>
      <w:r w:rsidR="0076434F" w:rsidRPr="0076434F">
        <w:rPr>
          <w:rFonts w:ascii="Times New Roman" w:hAnsi="Times New Roman" w:cs="Times New Roman"/>
          <w:sz w:val="24"/>
        </w:rPr>
        <w:t>2015)</w:t>
      </w:r>
      <w:r w:rsidR="0076434F">
        <w:rPr>
          <w:rFonts w:ascii="Times New Roman" w:hAnsi="Times New Roman" w:cs="Times New Roman"/>
          <w:sz w:val="24"/>
          <w:szCs w:val="24"/>
          <w:lang w:val="en-US"/>
        </w:rPr>
        <w:fldChar w:fldCharType="end"/>
      </w:r>
      <w:r w:rsidR="007F723B">
        <w:rPr>
          <w:rFonts w:ascii="Times New Roman" w:hAnsi="Times New Roman" w:cs="Times New Roman"/>
          <w:sz w:val="24"/>
          <w:szCs w:val="24"/>
        </w:rPr>
        <w:t xml:space="preserve"> in </w:t>
      </w:r>
      <w:r w:rsidR="007F723B">
        <w:rPr>
          <w:rFonts w:ascii="TimesNewRomanPSMT" w:hAnsi="TimesNewRomanPSMT" w:cs="TimesNewRomanPSMT"/>
          <w:sz w:val="24"/>
          <w:szCs w:val="24"/>
        </w:rPr>
        <w:t xml:space="preserve">Reid, </w:t>
      </w:r>
      <w:r w:rsidR="007F723B">
        <w:rPr>
          <w:rFonts w:ascii="TimesNewRomanPSMT" w:hAnsi="TimesNewRomanPSMT" w:cs="TimesNewRomanPSMT"/>
          <w:sz w:val="24"/>
          <w:szCs w:val="24"/>
        </w:rPr>
        <w:t>(</w:t>
      </w:r>
      <w:r w:rsidR="007F723B">
        <w:rPr>
          <w:rFonts w:ascii="TimesNewRomanPSMT" w:hAnsi="TimesNewRomanPSMT" w:cs="TimesNewRomanPSMT"/>
          <w:sz w:val="24"/>
          <w:szCs w:val="24"/>
        </w:rPr>
        <w:t>1995</w:t>
      </w:r>
      <w:r w:rsidR="007F723B">
        <w:rPr>
          <w:rFonts w:ascii="TimesNewRomanPSMT" w:hAnsi="TimesNewRomanPSMT" w:cs="TimesNewRomanPSMT"/>
          <w:sz w:val="24"/>
          <w:szCs w:val="24"/>
        </w:rPr>
        <w:t>)</w:t>
      </w:r>
      <w:r w:rsidR="0076434F">
        <w:rPr>
          <w:rFonts w:ascii="Times New Roman" w:hAnsi="Times New Roman" w:cs="Times New Roman"/>
          <w:sz w:val="24"/>
          <w:szCs w:val="24"/>
        </w:rPr>
        <w:t xml:space="preserve"> </w:t>
      </w:r>
      <w:r w:rsidR="0076434F" w:rsidRPr="003A3A61">
        <w:rPr>
          <w:rFonts w:ascii="Times New Roman" w:hAnsi="Times New Roman" w:cs="Times New Roman"/>
          <w:sz w:val="24"/>
          <w:szCs w:val="24"/>
          <w:lang w:val="en-US"/>
        </w:rPr>
        <w:t>explains</w:t>
      </w:r>
      <w:r w:rsidRPr="003A3A61">
        <w:rPr>
          <w:rFonts w:ascii="Times New Roman" w:hAnsi="Times New Roman" w:cs="Times New Roman"/>
          <w:sz w:val="24"/>
          <w:szCs w:val="24"/>
          <w:lang w:val="en-US"/>
        </w:rPr>
        <w:t xml:space="preserve"> that learning styles are divided into </w:t>
      </w:r>
      <w:r w:rsidR="0076434F">
        <w:rPr>
          <w:rFonts w:ascii="Times New Roman" w:hAnsi="Times New Roman" w:cs="Times New Roman"/>
          <w:sz w:val="24"/>
          <w:szCs w:val="24"/>
        </w:rPr>
        <w:t>six categories</w:t>
      </w:r>
      <w:r w:rsidRPr="003A3A61">
        <w:rPr>
          <w:rFonts w:ascii="Times New Roman" w:hAnsi="Times New Roman" w:cs="Times New Roman"/>
          <w:sz w:val="24"/>
          <w:szCs w:val="24"/>
          <w:lang w:val="en-US"/>
        </w:rPr>
        <w:t xml:space="preserve">, namely visual, auditory, kinesthetic. Visual learning style is a learning style by seeing, observing, looking, and the like. Auditory learning style is a learning style by listening. Individuals with this learning style are more dominant in using the auditory sense to carry out learning activities. </w:t>
      </w:r>
    </w:p>
    <w:p w:rsidR="00BB43F5" w:rsidRPr="003A3A61" w:rsidRDefault="00BB43F5" w:rsidP="005F6F46">
      <w:pPr>
        <w:spacing w:after="0"/>
        <w:ind w:firstLine="709"/>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 xml:space="preserve">Students who have different learning style preferences would behave differently in the way they perceive, interact with, and </w:t>
      </w:r>
      <w:r w:rsidRPr="003A3A61">
        <w:rPr>
          <w:rFonts w:ascii="Times New Roman" w:hAnsi="Times New Roman" w:cs="Times New Roman"/>
          <w:sz w:val="24"/>
          <w:szCs w:val="24"/>
          <w:lang w:val="en-US"/>
        </w:rPr>
        <w:t>respond to the learning environment. It will be important for an educator to know the variations of students' their learning styles, because the information about students’ learning style can help the teachers or lecturers become aware of the students’ differences in the classroom</w:t>
      </w:r>
      <w:r w:rsidR="00246E6A">
        <w:rPr>
          <w:rFonts w:ascii="Times New Roman" w:hAnsi="Times New Roman" w:cs="Times New Roman"/>
          <w:sz w:val="24"/>
          <w:szCs w:val="24"/>
        </w:rPr>
        <w:t xml:space="preserve"> </w:t>
      </w:r>
      <w:r w:rsidR="00246E6A">
        <w:rPr>
          <w:rFonts w:ascii="Times New Roman" w:hAnsi="Times New Roman" w:cs="Times New Roman"/>
          <w:sz w:val="24"/>
          <w:szCs w:val="24"/>
        </w:rPr>
        <w:fldChar w:fldCharType="begin"/>
      </w:r>
      <w:r w:rsidR="00246E6A">
        <w:rPr>
          <w:rFonts w:ascii="Times New Roman" w:hAnsi="Times New Roman" w:cs="Times New Roman"/>
          <w:sz w:val="24"/>
          <w:szCs w:val="24"/>
        </w:rPr>
        <w:instrText xml:space="preserve"> ADDIN ZOTERO_ITEM CSL_CITATION {"citationID":"JsWOp4eO","properties":{"formattedCitation":"(Wang, 2007)","plainCitation":"(Wang, 2007)","noteIndex":0},"citationItems":[{"id":360,"uris":["http://zotero.org/users/local/1kgPcKnl/items/V4FVDQ3A"],"uri":["http://zotero.org/users/local/1kgPcKnl/items/V4FVDQ3A"],"itemData":{"id":360,"type":"article-journal","title":"Variation in Learning Styles in a Group of Chinese English as a Foreign Language Learners","volume":"8","issue":"2","ISSN":"408-417","author":[{"family":"Wang","given":"L."}],"issued":{"date-parts":[["2007"]]}}}],"schema":"https://github.com/citation-style-language/schema/raw/master/csl-citation.json"} </w:instrText>
      </w:r>
      <w:r w:rsidR="00246E6A">
        <w:rPr>
          <w:rFonts w:ascii="Times New Roman" w:hAnsi="Times New Roman" w:cs="Times New Roman"/>
          <w:sz w:val="24"/>
          <w:szCs w:val="24"/>
        </w:rPr>
        <w:fldChar w:fldCharType="separate"/>
      </w:r>
      <w:r w:rsidR="00246E6A" w:rsidRPr="00246E6A">
        <w:rPr>
          <w:rFonts w:ascii="Times New Roman" w:hAnsi="Times New Roman" w:cs="Times New Roman"/>
          <w:sz w:val="24"/>
        </w:rPr>
        <w:t>(Wang, 2007)</w:t>
      </w:r>
      <w:r w:rsidR="00246E6A">
        <w:rPr>
          <w:rFonts w:ascii="Times New Roman" w:hAnsi="Times New Roman" w:cs="Times New Roman"/>
          <w:sz w:val="24"/>
          <w:szCs w:val="24"/>
        </w:rPr>
        <w:fldChar w:fldCharType="end"/>
      </w:r>
      <w:r w:rsidRPr="003A3A61">
        <w:rPr>
          <w:rFonts w:ascii="Times New Roman" w:hAnsi="Times New Roman" w:cs="Times New Roman"/>
          <w:sz w:val="24"/>
          <w:szCs w:val="24"/>
          <w:lang w:val="en-US"/>
        </w:rPr>
        <w:t>. Besides that, the students also pay attention to their own learning style, because of knowing it can help them to learn language easily.</w:t>
      </w:r>
      <w:r w:rsidR="004F3102" w:rsidRPr="003A3A61">
        <w:rPr>
          <w:rFonts w:ascii="Times New Roman" w:hAnsi="Times New Roman" w:cs="Times New Roman"/>
          <w:sz w:val="24"/>
          <w:szCs w:val="24"/>
          <w:lang w:val="en-US"/>
        </w:rPr>
        <w:t xml:space="preserve"> </w:t>
      </w:r>
    </w:p>
    <w:p w:rsidR="00BB43F5" w:rsidRPr="003A3A61" w:rsidRDefault="00BB43F5" w:rsidP="005F6F46">
      <w:pPr>
        <w:spacing w:after="0"/>
        <w:ind w:firstLine="709"/>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 xml:space="preserve">Learning style has a major role in academic achievement in reading comprehension skill </w:t>
      </w:r>
      <w:r w:rsidR="00AD4078">
        <w:rPr>
          <w:rFonts w:ascii="Times New Roman" w:hAnsi="Times New Roman" w:cs="Times New Roman"/>
          <w:sz w:val="24"/>
          <w:szCs w:val="24"/>
          <w:lang w:val="en-US"/>
        </w:rPr>
        <w:fldChar w:fldCharType="begin"/>
      </w:r>
      <w:r w:rsidR="00AD4078">
        <w:rPr>
          <w:rFonts w:ascii="Times New Roman" w:hAnsi="Times New Roman" w:cs="Times New Roman"/>
          <w:sz w:val="24"/>
          <w:szCs w:val="24"/>
          <w:lang w:val="en-US"/>
        </w:rPr>
        <w:instrText xml:space="preserve"> ADDIN ZOTERO_ITEM CSL_CITATION {"citationID":"C9iBswQc","properties":{"formattedCitation":"(Purnomo, 2009)","plainCitation":"(Purnomo, 2009)","noteIndex":0},"citationItems":[{"id":366,"uris":["http://zotero.org/users/local/1kgPcKnl/items/IMV773RN"],"uri":["http://zotero.org/users/local/1kgPcKnl/items/IMV773RN"],"itemData":{"id":366,"type":"thesis","title":"Students' Learning styles and their efforts to improve speaking skills (A case study at SMA in Bandung).","publisher":"Universitas Pendidikan Indonesia","publisher-place":"Bandung","event-place":"Bandung","author":[{"family":"Purnomo","given":"T."}],"issued":{"date-parts":[["2009"]]}}}],"schema":"https://github.com/citation-style-language/schema/raw/master/csl-citation.json"} </w:instrText>
      </w:r>
      <w:r w:rsidR="00AD4078">
        <w:rPr>
          <w:rFonts w:ascii="Times New Roman" w:hAnsi="Times New Roman" w:cs="Times New Roman"/>
          <w:sz w:val="24"/>
          <w:szCs w:val="24"/>
          <w:lang w:val="en-US"/>
        </w:rPr>
        <w:fldChar w:fldCharType="separate"/>
      </w:r>
      <w:r w:rsidR="00AD4078" w:rsidRPr="00AD4078">
        <w:rPr>
          <w:rFonts w:ascii="Times New Roman" w:hAnsi="Times New Roman" w:cs="Times New Roman"/>
          <w:sz w:val="24"/>
        </w:rPr>
        <w:t>(Purnomo, 2009</w:t>
      </w:r>
      <w:r w:rsidR="00AD4078">
        <w:rPr>
          <w:rFonts w:ascii="Times New Roman" w:hAnsi="Times New Roman" w:cs="Times New Roman"/>
          <w:sz w:val="24"/>
          <w:szCs w:val="24"/>
          <w:lang w:val="en-US"/>
        </w:rPr>
        <w:fldChar w:fldCharType="end"/>
      </w:r>
      <w:r w:rsidR="00AD4078">
        <w:rPr>
          <w:rFonts w:ascii="Times New Roman" w:hAnsi="Times New Roman" w:cs="Times New Roman"/>
          <w:sz w:val="24"/>
          <w:szCs w:val="24"/>
        </w:rPr>
        <w:t xml:space="preserve">, </w:t>
      </w:r>
      <w:r w:rsidR="00AD4078">
        <w:rPr>
          <w:rFonts w:ascii="Times New Roman" w:hAnsi="Times New Roman" w:cs="Times New Roman"/>
          <w:sz w:val="24"/>
          <w:szCs w:val="24"/>
        </w:rPr>
        <w:fldChar w:fldCharType="begin"/>
      </w:r>
      <w:r w:rsidR="00AD4078">
        <w:rPr>
          <w:rFonts w:ascii="Times New Roman" w:hAnsi="Times New Roman" w:cs="Times New Roman"/>
          <w:sz w:val="24"/>
          <w:szCs w:val="24"/>
        </w:rPr>
        <w:instrText xml:space="preserve"> ADDIN ZOTERO_ITEM CSL_CITATION {"citationID":"qb616LgJ","properties":{"formattedCitation":"(Saadi, 2012)","plainCitation":"(Saadi, 2012)","noteIndex":0},"citationItems":[{"id":367,"uris":["http://zotero.org/users/local/1kgPcKnl/items/85Q89EXI"],"uri":["http://zotero.org/users/local/1kgPcKnl/items/85Q89EXI"],"itemData":{"id":367,"type":"thesis","title":"An examination of the learning styles of saudi preparatory school students who are high or low in reading achievement","publisher":"Victoria University","publisher-place":"Australia","event-place":"Australia","author":[{"family":"Saadi","given":"I.A"}],"issued":{"date-parts":[["2012"]]}}}],"schema":"https://github.com/citation-style-language/schema/raw/master/csl-citation.json"} </w:instrText>
      </w:r>
      <w:r w:rsidR="00AD4078">
        <w:rPr>
          <w:rFonts w:ascii="Times New Roman" w:hAnsi="Times New Roman" w:cs="Times New Roman"/>
          <w:sz w:val="24"/>
          <w:szCs w:val="24"/>
        </w:rPr>
        <w:fldChar w:fldCharType="separate"/>
      </w:r>
      <w:r w:rsidR="00AD4078" w:rsidRPr="00AD4078">
        <w:rPr>
          <w:rFonts w:ascii="Times New Roman" w:hAnsi="Times New Roman" w:cs="Times New Roman"/>
          <w:sz w:val="24"/>
        </w:rPr>
        <w:t>Saadi, 2012</w:t>
      </w:r>
      <w:r w:rsidR="00AD4078">
        <w:rPr>
          <w:rFonts w:ascii="Times New Roman" w:hAnsi="Times New Roman" w:cs="Times New Roman"/>
          <w:sz w:val="24"/>
          <w:szCs w:val="24"/>
        </w:rPr>
        <w:fldChar w:fldCharType="end"/>
      </w:r>
      <w:r w:rsidR="00AD4078">
        <w:rPr>
          <w:rFonts w:ascii="Times New Roman" w:hAnsi="Times New Roman" w:cs="Times New Roman"/>
          <w:sz w:val="24"/>
          <w:szCs w:val="24"/>
        </w:rPr>
        <w:t xml:space="preserve">, </w:t>
      </w:r>
      <w:r w:rsidR="00AD4078">
        <w:rPr>
          <w:rFonts w:ascii="Times New Roman" w:hAnsi="Times New Roman" w:cs="Times New Roman"/>
          <w:sz w:val="24"/>
          <w:szCs w:val="24"/>
        </w:rPr>
        <w:fldChar w:fldCharType="begin"/>
      </w:r>
      <w:r w:rsidR="00AD4078">
        <w:rPr>
          <w:rFonts w:ascii="Times New Roman" w:hAnsi="Times New Roman" w:cs="Times New Roman"/>
          <w:sz w:val="24"/>
          <w:szCs w:val="24"/>
        </w:rPr>
        <w:instrText xml:space="preserve"> ADDIN ZOTERO_ITEM CSL_CITATION {"citationID":"rRirMpBu","properties":{"formattedCitation":"(Tantaa, 2010)","plainCitation":"(Tantaa, 2010)","noteIndex":0},"citationItems":[{"id":368,"uris":["http://zotero.org/users/local/1kgPcKnl/items/7EW6KQIJ"],"uri":["http://zotero.org/users/local/1kgPcKnl/items/7EW6KQIJ"],"itemData":{"id":368,"type":"article-journal","title":"The Impact of Learning Style towards Students’ Study Achievement on the Subject of General Biology, of Biology Education Program","volume":"1","issue":"1","author":[{"family":"Tantaa","given":"Tanta"}],"issued":{"date-parts":[["2010"]]}}}],"schema":"https://github.com/citation-style-language/schema/raw/master/csl-citation.json"} </w:instrText>
      </w:r>
      <w:r w:rsidR="00AD4078">
        <w:rPr>
          <w:rFonts w:ascii="Times New Roman" w:hAnsi="Times New Roman" w:cs="Times New Roman"/>
          <w:sz w:val="24"/>
          <w:szCs w:val="24"/>
        </w:rPr>
        <w:fldChar w:fldCharType="separate"/>
      </w:r>
      <w:r w:rsidR="00AD4078" w:rsidRPr="00AD4078">
        <w:rPr>
          <w:rFonts w:ascii="Times New Roman" w:hAnsi="Times New Roman" w:cs="Times New Roman"/>
          <w:sz w:val="24"/>
        </w:rPr>
        <w:t>Tantaa, 2010)</w:t>
      </w:r>
      <w:r w:rsidR="00AD4078">
        <w:rPr>
          <w:rFonts w:ascii="Times New Roman" w:hAnsi="Times New Roman" w:cs="Times New Roman"/>
          <w:sz w:val="24"/>
          <w:szCs w:val="24"/>
        </w:rPr>
        <w:fldChar w:fldCharType="end"/>
      </w:r>
      <w:r w:rsidR="00AD4078">
        <w:rPr>
          <w:rFonts w:ascii="Times New Roman" w:hAnsi="Times New Roman" w:cs="Times New Roman"/>
          <w:sz w:val="24"/>
          <w:szCs w:val="24"/>
        </w:rPr>
        <w:t>.</w:t>
      </w:r>
      <w:r w:rsidRPr="003A3A61">
        <w:rPr>
          <w:rFonts w:ascii="Times New Roman" w:hAnsi="Times New Roman" w:cs="Times New Roman"/>
          <w:sz w:val="24"/>
          <w:szCs w:val="24"/>
          <w:lang w:val="en-US"/>
        </w:rPr>
        <w:t xml:space="preserve"> It can be seen from the research that was conducted by</w:t>
      </w:r>
      <w:r w:rsidR="00AD4078">
        <w:rPr>
          <w:rFonts w:ascii="Times New Roman" w:hAnsi="Times New Roman" w:cs="Times New Roman"/>
          <w:sz w:val="24"/>
          <w:szCs w:val="24"/>
        </w:rPr>
        <w:t xml:space="preserve"> </w:t>
      </w:r>
      <w:r w:rsidR="00AD4078">
        <w:rPr>
          <w:rFonts w:ascii="Times New Roman" w:hAnsi="Times New Roman" w:cs="Times New Roman"/>
          <w:sz w:val="24"/>
          <w:szCs w:val="24"/>
        </w:rPr>
        <w:fldChar w:fldCharType="begin"/>
      </w:r>
      <w:r w:rsidR="00AD4078">
        <w:rPr>
          <w:rFonts w:ascii="Times New Roman" w:hAnsi="Times New Roman" w:cs="Times New Roman"/>
          <w:sz w:val="24"/>
          <w:szCs w:val="24"/>
        </w:rPr>
        <w:instrText xml:space="preserve"> ADDIN ZOTERO_ITEM CSL_CITATION {"citationID":"Q6CaWN8T","properties":{"formattedCitation":"(Rizky, 2013)","plainCitation":"(Rizky, 2013)","noteIndex":0},"citationItems":[{"id":369,"uris":["http://zotero.org/users/local/1kgPcKnl/items/UJP9CN46"],"uri":["http://zotero.org/users/local/1kgPcKnl/items/UJP9CN46"],"itemData":{"id":369,"type":"thesis","title":"Students' English based on their learning style (A Causal comparative study at second grade students SMP ISLAM Harapan Ibu)","publisher":"Universitas Islam Negeri Syarif Hidayatullah","publisher-place":"Jakarta","event-place":"Jakarta","author":[{"family":"Rizky","given":"C.S"}],"issued":{"date-parts":[["2013"]]}}}],"schema":"https://github.com/citation-style-language/schema/raw/master/csl-citation.json"} </w:instrText>
      </w:r>
      <w:r w:rsidR="00AD4078">
        <w:rPr>
          <w:rFonts w:ascii="Times New Roman" w:hAnsi="Times New Roman" w:cs="Times New Roman"/>
          <w:sz w:val="24"/>
          <w:szCs w:val="24"/>
        </w:rPr>
        <w:fldChar w:fldCharType="separate"/>
      </w:r>
      <w:r w:rsidR="00AD4078" w:rsidRPr="00AD4078">
        <w:rPr>
          <w:rFonts w:ascii="Times New Roman" w:hAnsi="Times New Roman" w:cs="Times New Roman"/>
          <w:sz w:val="24"/>
        </w:rPr>
        <w:t>(Rizky, 2013)</w:t>
      </w:r>
      <w:r w:rsidR="00AD4078">
        <w:rPr>
          <w:rFonts w:ascii="Times New Roman" w:hAnsi="Times New Roman" w:cs="Times New Roman"/>
          <w:sz w:val="24"/>
          <w:szCs w:val="24"/>
        </w:rPr>
        <w:fldChar w:fldCharType="end"/>
      </w:r>
      <w:r w:rsidRPr="003A3A61">
        <w:rPr>
          <w:rFonts w:ascii="Times New Roman" w:hAnsi="Times New Roman" w:cs="Times New Roman"/>
          <w:sz w:val="24"/>
          <w:szCs w:val="24"/>
          <w:lang w:val="en-US"/>
        </w:rPr>
        <w:t>. This research was to know whether there is a significant difference in students’ English achievement based on their visual, auditory, and kinesthetic learning styles and the result showed that there was a significant difference among students’ English achievement. Further the research that was conducted by</w:t>
      </w:r>
      <w:r w:rsidR="00AD4078">
        <w:rPr>
          <w:rFonts w:ascii="Times New Roman" w:hAnsi="Times New Roman" w:cs="Times New Roman"/>
          <w:sz w:val="24"/>
          <w:szCs w:val="24"/>
        </w:rPr>
        <w:t xml:space="preserve"> </w:t>
      </w:r>
      <w:r w:rsidR="00AD4078">
        <w:rPr>
          <w:rFonts w:ascii="Times New Roman" w:hAnsi="Times New Roman" w:cs="Times New Roman"/>
          <w:sz w:val="24"/>
          <w:szCs w:val="24"/>
        </w:rPr>
        <w:fldChar w:fldCharType="begin"/>
      </w:r>
      <w:r w:rsidR="00AD4078">
        <w:rPr>
          <w:rFonts w:ascii="Times New Roman" w:hAnsi="Times New Roman" w:cs="Times New Roman"/>
          <w:sz w:val="24"/>
          <w:szCs w:val="24"/>
        </w:rPr>
        <w:instrText xml:space="preserve"> ADDIN ZOTERO_ITEM CSL_CITATION {"citationID":"nEzOopKn","properties":{"formattedCitation":"(Gilakjani, 2012)","plainCitation":"(Gilakjani, 2012)","noteIndex":0},"citationItems":[{"id":370,"uris":["http://zotero.org/users/local/1kgPcKnl/items/LVK5YSUV"],"uri":["http://zotero.org/users/local/1kgPcKnl/items/LVK5YSUV"],"itemData":{"id":370,"type":"article-journal","title":"Visual, auditory, kinaesthetic learning styles and their impact on English language teaching.","volume":"2","issue":"1","author":[{"family":"Gilakjani","given":"A.P."}],"issued":{"date-parts":[["2012"]]}}}],"schema":"https://github.com/citation-style-language/schema/raw/master/csl-citation.json"} </w:instrText>
      </w:r>
      <w:r w:rsidR="00AD4078">
        <w:rPr>
          <w:rFonts w:ascii="Times New Roman" w:hAnsi="Times New Roman" w:cs="Times New Roman"/>
          <w:sz w:val="24"/>
          <w:szCs w:val="24"/>
        </w:rPr>
        <w:fldChar w:fldCharType="separate"/>
      </w:r>
      <w:r w:rsidR="00AD4078" w:rsidRPr="00AD4078">
        <w:rPr>
          <w:rFonts w:ascii="Times New Roman" w:hAnsi="Times New Roman" w:cs="Times New Roman"/>
          <w:sz w:val="24"/>
        </w:rPr>
        <w:t>(Gilakjani, 2012)</w:t>
      </w:r>
      <w:r w:rsidR="00AD4078">
        <w:rPr>
          <w:rFonts w:ascii="Times New Roman" w:hAnsi="Times New Roman" w:cs="Times New Roman"/>
          <w:sz w:val="24"/>
          <w:szCs w:val="24"/>
        </w:rPr>
        <w:fldChar w:fldCharType="end"/>
      </w:r>
      <w:r w:rsidRPr="003A3A61">
        <w:rPr>
          <w:rFonts w:ascii="Times New Roman" w:hAnsi="Times New Roman" w:cs="Times New Roman"/>
          <w:sz w:val="24"/>
          <w:szCs w:val="24"/>
          <w:lang w:val="en-US"/>
        </w:rPr>
        <w:t xml:space="preserve">. It was to analyze the learning styles of Iranian EFL university students. The finding showed that Iranian EFL university </w:t>
      </w:r>
      <w:r w:rsidR="00A40B39" w:rsidRPr="003A3A61">
        <w:rPr>
          <w:rFonts w:ascii="Times New Roman" w:hAnsi="Times New Roman" w:cs="Times New Roman"/>
          <w:sz w:val="24"/>
          <w:szCs w:val="24"/>
          <w:lang w:val="en-US"/>
        </w:rPr>
        <w:t>students</w:t>
      </w:r>
      <w:r w:rsidRPr="003A3A61">
        <w:rPr>
          <w:rFonts w:ascii="Times New Roman" w:hAnsi="Times New Roman" w:cs="Times New Roman"/>
          <w:sz w:val="24"/>
          <w:szCs w:val="24"/>
          <w:lang w:val="en-US"/>
        </w:rPr>
        <w:t xml:space="preserve"> preferred visual learning style, and students with this type of learning style had the greatest academic achievement in their educational major.</w:t>
      </w:r>
    </w:p>
    <w:p w:rsidR="00C30E61" w:rsidRPr="003A3A61" w:rsidRDefault="00BB43F5" w:rsidP="005F6F46">
      <w:pPr>
        <w:spacing w:after="0"/>
        <w:ind w:firstLine="709"/>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 xml:space="preserve">Based on reading problems among English students, learning style is assumed to have influence on good achievements in reading comprehension. </w:t>
      </w:r>
      <w:r w:rsidR="004F3102" w:rsidRPr="003A3A61">
        <w:rPr>
          <w:rFonts w:ascii="Times New Roman" w:hAnsi="Times New Roman" w:cs="Times New Roman"/>
          <w:sz w:val="24"/>
          <w:szCs w:val="24"/>
          <w:lang w:val="en-US"/>
        </w:rPr>
        <w:t xml:space="preserve">This </w:t>
      </w:r>
      <w:r w:rsidR="0019093E">
        <w:rPr>
          <w:rFonts w:ascii="Times New Roman" w:hAnsi="Times New Roman" w:cs="Times New Roman"/>
          <w:sz w:val="24"/>
          <w:szCs w:val="24"/>
          <w:lang w:val="en-US"/>
        </w:rPr>
        <w:t>study aims to identify the type</w:t>
      </w:r>
      <w:r w:rsidR="004F3102" w:rsidRPr="003A3A61">
        <w:rPr>
          <w:rFonts w:ascii="Times New Roman" w:hAnsi="Times New Roman" w:cs="Times New Roman"/>
          <w:sz w:val="24"/>
          <w:szCs w:val="24"/>
          <w:lang w:val="en-US"/>
        </w:rPr>
        <w:t xml:space="preserve"> of learning styles used by </w:t>
      </w:r>
      <w:r w:rsidR="00C912BF" w:rsidRPr="003A3A61">
        <w:rPr>
          <w:rFonts w:ascii="Times New Roman" w:hAnsi="Times New Roman" w:cs="Times New Roman"/>
          <w:sz w:val="24"/>
          <w:szCs w:val="24"/>
          <w:lang w:val="en-US"/>
        </w:rPr>
        <w:t>the students of reading class in reading comprehension</w:t>
      </w:r>
      <w:r w:rsidR="004F3102" w:rsidRPr="003A3A61">
        <w:rPr>
          <w:rFonts w:ascii="Times New Roman" w:hAnsi="Times New Roman" w:cs="Times New Roman"/>
          <w:sz w:val="24"/>
          <w:szCs w:val="24"/>
          <w:lang w:val="en-US"/>
        </w:rPr>
        <w:t>.</w:t>
      </w:r>
    </w:p>
    <w:p w:rsidR="004F3102" w:rsidRPr="003A3A61" w:rsidRDefault="004F3102" w:rsidP="005F6F46">
      <w:pPr>
        <w:spacing w:after="0"/>
        <w:ind w:firstLine="567"/>
        <w:jc w:val="both"/>
        <w:rPr>
          <w:rFonts w:ascii="Times New Roman" w:hAnsi="Times New Roman" w:cs="Times New Roman"/>
          <w:sz w:val="24"/>
          <w:szCs w:val="24"/>
          <w:lang w:val="en-US"/>
        </w:rPr>
      </w:pPr>
    </w:p>
    <w:p w:rsidR="00A562E2" w:rsidRPr="003A3A61" w:rsidRDefault="00A562E2" w:rsidP="005F6F46">
      <w:pPr>
        <w:spacing w:after="0"/>
        <w:jc w:val="both"/>
        <w:rPr>
          <w:rFonts w:ascii="Times New Roman" w:hAnsi="Times New Roman" w:cs="Times New Roman"/>
          <w:b/>
          <w:sz w:val="24"/>
          <w:szCs w:val="24"/>
          <w:lang w:val="en-US"/>
        </w:rPr>
      </w:pPr>
      <w:r w:rsidRPr="003A3A61">
        <w:rPr>
          <w:rFonts w:ascii="Times New Roman" w:hAnsi="Times New Roman" w:cs="Times New Roman"/>
          <w:b/>
          <w:sz w:val="24"/>
          <w:szCs w:val="24"/>
          <w:lang w:val="en-US"/>
        </w:rPr>
        <w:t>METHOD</w:t>
      </w:r>
    </w:p>
    <w:p w:rsidR="009E460D" w:rsidRPr="003A3A61" w:rsidRDefault="009E460D" w:rsidP="005F6F46">
      <w:pPr>
        <w:spacing w:after="0"/>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 xml:space="preserve">This study is a descriptive quantitative research, using a case study design. </w:t>
      </w:r>
      <w:r w:rsidR="00430302" w:rsidRPr="003A3A61">
        <w:rPr>
          <w:rFonts w:ascii="Times New Roman" w:hAnsi="Times New Roman" w:cs="Times New Roman"/>
          <w:sz w:val="24"/>
          <w:szCs w:val="24"/>
          <w:lang w:val="en-US"/>
        </w:rPr>
        <w:t>A</w:t>
      </w:r>
      <w:r w:rsidRPr="003A3A61">
        <w:rPr>
          <w:rFonts w:ascii="Times New Roman" w:hAnsi="Times New Roman" w:cs="Times New Roman"/>
          <w:sz w:val="24"/>
          <w:szCs w:val="24"/>
          <w:lang w:val="en-US"/>
        </w:rPr>
        <w:t xml:space="preserve"> case study is done to shed on a phenomenon, which is the process, events, persons, or things of </w:t>
      </w:r>
      <w:r w:rsidRPr="003A3A61">
        <w:rPr>
          <w:rFonts w:ascii="Times New Roman" w:hAnsi="Times New Roman" w:cs="Times New Roman"/>
          <w:sz w:val="24"/>
          <w:szCs w:val="24"/>
          <w:lang w:val="en-US"/>
        </w:rPr>
        <w:lastRenderedPageBreak/>
        <w:t>interest to the researcher</w:t>
      </w:r>
      <w:r w:rsidR="00A40B39">
        <w:rPr>
          <w:rFonts w:ascii="Times New Roman" w:hAnsi="Times New Roman" w:cs="Times New Roman"/>
          <w:sz w:val="24"/>
          <w:szCs w:val="24"/>
        </w:rPr>
        <w:t xml:space="preserve"> </w:t>
      </w:r>
      <w:r w:rsidR="00A40B39">
        <w:rPr>
          <w:rFonts w:ascii="Times New Roman" w:hAnsi="Times New Roman" w:cs="Times New Roman"/>
          <w:sz w:val="24"/>
          <w:szCs w:val="24"/>
        </w:rPr>
        <w:fldChar w:fldCharType="begin"/>
      </w:r>
      <w:r w:rsidR="00A40B39">
        <w:rPr>
          <w:rFonts w:ascii="Times New Roman" w:hAnsi="Times New Roman" w:cs="Times New Roman"/>
          <w:sz w:val="24"/>
          <w:szCs w:val="24"/>
        </w:rPr>
        <w:instrText xml:space="preserve"> ADDIN ZOTERO_ITEM CSL_CITATION {"citationID":"5PMlJLsZ","properties":{"formattedCitation":"(Brog &amp; Gall, 1996)","plainCitation":"(Brog &amp; Gall, 1996)","noteIndex":0},"citationItems":[{"id":200,"uris":["http://zotero.org/users/local/1kgPcKnl/items/L4E4NVF2"],"uri":["http://zotero.org/users/local/1kgPcKnl/items/L4E4NVF2"],"itemData":{"id":200,"type":"book","title":"Educatinal Research, an Introduction","publisher":"Longman Publisher White Plains","publisher-place":"New York","event-place":"New York","author":[{"family":"Brog","given":"D.M"},{"family":"Gall","given":""}],"issued":{"date-parts":[["1996"]]}}}],"schema":"https://github.com/citation-style-language/schema/raw/master/csl-citation.json"} </w:instrText>
      </w:r>
      <w:r w:rsidR="00A40B39">
        <w:rPr>
          <w:rFonts w:ascii="Times New Roman" w:hAnsi="Times New Roman" w:cs="Times New Roman"/>
          <w:sz w:val="24"/>
          <w:szCs w:val="24"/>
        </w:rPr>
        <w:fldChar w:fldCharType="separate"/>
      </w:r>
      <w:r w:rsidR="00A40B39" w:rsidRPr="00A40B39">
        <w:rPr>
          <w:rFonts w:ascii="Times New Roman" w:hAnsi="Times New Roman" w:cs="Times New Roman"/>
          <w:sz w:val="24"/>
        </w:rPr>
        <w:t>(Brog &amp; Gall, 1996)</w:t>
      </w:r>
      <w:r w:rsidR="00A40B39">
        <w:rPr>
          <w:rFonts w:ascii="Times New Roman" w:hAnsi="Times New Roman" w:cs="Times New Roman"/>
          <w:sz w:val="24"/>
          <w:szCs w:val="24"/>
        </w:rPr>
        <w:fldChar w:fldCharType="end"/>
      </w:r>
      <w:r w:rsidRPr="003A3A61">
        <w:rPr>
          <w:rFonts w:ascii="Times New Roman" w:hAnsi="Times New Roman" w:cs="Times New Roman"/>
          <w:sz w:val="24"/>
          <w:szCs w:val="24"/>
          <w:lang w:val="en-US"/>
        </w:rPr>
        <w:t xml:space="preserve">. This method was aimed to provide systematic information about a </w:t>
      </w:r>
      <w:r w:rsidR="00430302" w:rsidRPr="003A3A61">
        <w:rPr>
          <w:rFonts w:ascii="Times New Roman" w:hAnsi="Times New Roman" w:cs="Times New Roman"/>
          <w:sz w:val="24"/>
          <w:szCs w:val="24"/>
          <w:lang w:val="en-US"/>
        </w:rPr>
        <w:t>phenomenon that</w:t>
      </w:r>
      <w:r w:rsidRPr="003A3A61">
        <w:rPr>
          <w:rFonts w:ascii="Times New Roman" w:hAnsi="Times New Roman" w:cs="Times New Roman"/>
          <w:sz w:val="24"/>
          <w:szCs w:val="24"/>
          <w:lang w:val="en-US"/>
        </w:rPr>
        <w:t xml:space="preserve"> is to identification the types of learning styles used by undergraduate students in reading comprehension. </w:t>
      </w:r>
    </w:p>
    <w:p w:rsidR="009E460D" w:rsidRPr="003A3A61" w:rsidRDefault="009E460D" w:rsidP="00E80419">
      <w:pPr>
        <w:spacing w:after="0"/>
        <w:ind w:firstLine="709"/>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 xml:space="preserve">The subject of this research was at the </w:t>
      </w:r>
      <w:r w:rsidR="00C912BF" w:rsidRPr="003A3A61">
        <w:rPr>
          <w:rFonts w:ascii="Times New Roman" w:hAnsi="Times New Roman" w:cs="Times New Roman"/>
          <w:sz w:val="24"/>
          <w:szCs w:val="24"/>
          <w:lang w:val="en-US"/>
        </w:rPr>
        <w:t xml:space="preserve">students of </w:t>
      </w:r>
      <w:r w:rsidRPr="003A3A61">
        <w:rPr>
          <w:rFonts w:ascii="Times New Roman" w:hAnsi="Times New Roman" w:cs="Times New Roman"/>
          <w:sz w:val="24"/>
          <w:szCs w:val="24"/>
          <w:lang w:val="en-US"/>
        </w:rPr>
        <w:t xml:space="preserve">reading </w:t>
      </w:r>
      <w:r w:rsidR="00C912BF" w:rsidRPr="003A3A61">
        <w:rPr>
          <w:rFonts w:ascii="Times New Roman" w:hAnsi="Times New Roman" w:cs="Times New Roman"/>
          <w:sz w:val="24"/>
          <w:szCs w:val="24"/>
          <w:lang w:val="en-US"/>
        </w:rPr>
        <w:t>class</w:t>
      </w:r>
      <w:r w:rsidRPr="003A3A61">
        <w:rPr>
          <w:rFonts w:ascii="Times New Roman" w:hAnsi="Times New Roman" w:cs="Times New Roman"/>
          <w:sz w:val="24"/>
          <w:szCs w:val="24"/>
          <w:lang w:val="en-US"/>
        </w:rPr>
        <w:t xml:space="preserve"> on second semester</w:t>
      </w:r>
      <w:r w:rsidR="00430302">
        <w:rPr>
          <w:rFonts w:ascii="Times New Roman" w:hAnsi="Times New Roman" w:cs="Times New Roman"/>
          <w:sz w:val="24"/>
          <w:szCs w:val="24"/>
          <w:lang w:val="en-US"/>
        </w:rPr>
        <w:t xml:space="preserve"> </w:t>
      </w:r>
      <w:r w:rsidRPr="003A3A61">
        <w:rPr>
          <w:rFonts w:ascii="Times New Roman" w:hAnsi="Times New Roman" w:cs="Times New Roman"/>
          <w:sz w:val="24"/>
          <w:szCs w:val="24"/>
          <w:lang w:val="en-US"/>
        </w:rPr>
        <w:t xml:space="preserve">of IAIN Metro in 2018/2019 academic year.  The subject of this research was 20 students (10 male and 10 female) which are chosen by using cluster random sampling. In this case, the writer took 20 the different students from the sample as try-out class of reading comprehension test. The purpose of implementing the try-out was to check the level of difficulty, discriminating power, and reliability of test items. </w:t>
      </w:r>
    </w:p>
    <w:p w:rsidR="008B60AD" w:rsidRPr="003A3A61" w:rsidRDefault="00DB0D52" w:rsidP="00E80419">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Next, i</w:t>
      </w:r>
      <w:r w:rsidR="009E460D" w:rsidRPr="003A3A61">
        <w:rPr>
          <w:rFonts w:ascii="Times New Roman" w:hAnsi="Times New Roman" w:cs="Times New Roman"/>
          <w:sz w:val="24"/>
          <w:szCs w:val="24"/>
          <w:lang w:val="en-US"/>
        </w:rPr>
        <w:t xml:space="preserve">n collecting the data in this research, the researcher used questionnaire and test. They were: learning style questionnaire </w:t>
      </w:r>
      <w:r w:rsidR="006D24FD" w:rsidRPr="003A3A61">
        <w:rPr>
          <w:rFonts w:ascii="Times New Roman" w:hAnsi="Times New Roman" w:cs="Times New Roman"/>
          <w:sz w:val="24"/>
          <w:szCs w:val="24"/>
          <w:lang w:val="en-US"/>
        </w:rPr>
        <w:t xml:space="preserve">was to know the type of students’ learning style </w:t>
      </w:r>
      <w:r w:rsidR="009E460D" w:rsidRPr="003A3A61">
        <w:rPr>
          <w:rFonts w:ascii="Times New Roman" w:hAnsi="Times New Roman" w:cs="Times New Roman"/>
          <w:sz w:val="24"/>
          <w:szCs w:val="24"/>
          <w:lang w:val="en-US"/>
        </w:rPr>
        <w:t>and reading comprehension test</w:t>
      </w:r>
      <w:r w:rsidR="006D24FD" w:rsidRPr="003A3A61">
        <w:rPr>
          <w:rFonts w:ascii="Times New Roman" w:hAnsi="Times New Roman" w:cs="Times New Roman"/>
          <w:sz w:val="24"/>
          <w:szCs w:val="24"/>
          <w:lang w:val="en-US"/>
        </w:rPr>
        <w:t xml:space="preserve"> is to assess their reading comprehension test. </w:t>
      </w:r>
      <w:r w:rsidR="009E460D" w:rsidRPr="003A3A61">
        <w:rPr>
          <w:rFonts w:ascii="Times New Roman" w:hAnsi="Times New Roman" w:cs="Times New Roman"/>
          <w:sz w:val="24"/>
          <w:szCs w:val="24"/>
          <w:lang w:val="en-US"/>
        </w:rPr>
        <w:t xml:space="preserve">The questionnaire consisted of 15 items, 5 items for each kind of learning styles (visual, auditory, and kinesthetic). The questionnaires were negative and positive statements which used Indonesian language to make the students easier to answer and understand about the statements. The students gave their responses on the basis of a four-point Likert scale. The students’ answers were scored based on Likert scale as follows: always (4), often (3), seldom (2), and never (1). Next, the reading comprehension test consisted of reading texts taken from many sources where some of the questions were developed and adjusted to the undergraduate level. The test was in multiple choice questions, which consisted of 30 items with four options: A, B, C, </w:t>
      </w:r>
      <w:r w:rsidR="00684AE4" w:rsidRPr="003A3A61">
        <w:rPr>
          <w:rFonts w:ascii="Times New Roman" w:hAnsi="Times New Roman" w:cs="Times New Roman"/>
          <w:sz w:val="24"/>
          <w:szCs w:val="24"/>
          <w:lang w:val="en-US"/>
        </w:rPr>
        <w:t xml:space="preserve">and </w:t>
      </w:r>
      <w:r w:rsidR="009E460D" w:rsidRPr="003A3A61">
        <w:rPr>
          <w:rFonts w:ascii="Times New Roman" w:hAnsi="Times New Roman" w:cs="Times New Roman"/>
          <w:sz w:val="24"/>
          <w:szCs w:val="24"/>
          <w:lang w:val="en-US"/>
        </w:rPr>
        <w:t>D.</w:t>
      </w:r>
    </w:p>
    <w:p w:rsidR="00C11C12" w:rsidRPr="003A3A61" w:rsidRDefault="009E460D" w:rsidP="00E80419">
      <w:pPr>
        <w:spacing w:after="0"/>
        <w:ind w:firstLine="709"/>
        <w:jc w:val="both"/>
        <w:rPr>
          <w:rFonts w:ascii="Times New Roman" w:hAnsi="Times New Roman" w:cs="Times New Roman"/>
          <w:b/>
          <w:sz w:val="24"/>
          <w:szCs w:val="24"/>
          <w:lang w:val="en-US"/>
        </w:rPr>
      </w:pPr>
      <w:r w:rsidRPr="003A3A61">
        <w:rPr>
          <w:rFonts w:ascii="Times New Roman" w:hAnsi="Times New Roman" w:cs="Times New Roman"/>
          <w:sz w:val="24"/>
          <w:szCs w:val="24"/>
          <w:lang w:val="en-US"/>
        </w:rPr>
        <w:t xml:space="preserve">Last, </w:t>
      </w:r>
      <w:r w:rsidR="00886CD0" w:rsidRPr="00886CD0">
        <w:rPr>
          <w:rFonts w:ascii="Times New Roman" w:hAnsi="Times New Roman" w:cs="Times New Roman"/>
          <w:sz w:val="24"/>
          <w:szCs w:val="24"/>
          <w:lang w:val="en-US"/>
        </w:rPr>
        <w:t>for the analysis of data</w:t>
      </w:r>
      <w:r w:rsidRPr="003A3A61">
        <w:rPr>
          <w:rFonts w:ascii="Times New Roman" w:hAnsi="Times New Roman" w:cs="Times New Roman"/>
          <w:sz w:val="24"/>
          <w:szCs w:val="24"/>
          <w:lang w:val="en-US"/>
        </w:rPr>
        <w:t xml:space="preserve">, the writer classified the categorization of learning style from the questionnaire. Next, the writer analyzed the scores of reading comprehension tests. Then, the writer created a list of students learning styles followed by their scores in reading comprehension tests. </w:t>
      </w:r>
      <w:r w:rsidR="0068374C" w:rsidRPr="003A3A61">
        <w:rPr>
          <w:rFonts w:ascii="Times New Roman" w:hAnsi="Times New Roman" w:cs="Times New Roman"/>
          <w:sz w:val="24"/>
          <w:szCs w:val="24"/>
          <w:lang w:val="en-US"/>
        </w:rPr>
        <w:t>T</w:t>
      </w:r>
      <w:r w:rsidRPr="003A3A61">
        <w:rPr>
          <w:rFonts w:ascii="Times New Roman" w:hAnsi="Times New Roman" w:cs="Times New Roman"/>
          <w:sz w:val="24"/>
          <w:szCs w:val="24"/>
          <w:lang w:val="en-US"/>
        </w:rPr>
        <w:t>he last, the result were analyzed by comparing the mean score in test manually using by percentage correct (Lyman, 1971: 95).</w:t>
      </w:r>
    </w:p>
    <w:p w:rsidR="00C912BF" w:rsidRPr="003A3A61" w:rsidRDefault="00C912BF" w:rsidP="005F6F46">
      <w:pPr>
        <w:spacing w:after="0"/>
        <w:jc w:val="both"/>
        <w:rPr>
          <w:rFonts w:ascii="Times New Roman" w:hAnsi="Times New Roman" w:cs="Times New Roman"/>
          <w:b/>
          <w:sz w:val="24"/>
          <w:szCs w:val="24"/>
          <w:lang w:val="en-US"/>
        </w:rPr>
      </w:pPr>
    </w:p>
    <w:p w:rsidR="00C11C12" w:rsidRPr="003A3A61" w:rsidRDefault="00A562E2" w:rsidP="005F6F46">
      <w:pPr>
        <w:spacing w:after="0"/>
        <w:jc w:val="both"/>
        <w:rPr>
          <w:rFonts w:ascii="Times New Roman" w:hAnsi="Times New Roman" w:cs="Times New Roman"/>
          <w:b/>
          <w:sz w:val="24"/>
          <w:szCs w:val="24"/>
          <w:lang w:val="en-US"/>
        </w:rPr>
      </w:pPr>
      <w:r w:rsidRPr="003A3A61">
        <w:rPr>
          <w:rFonts w:ascii="Times New Roman" w:hAnsi="Times New Roman" w:cs="Times New Roman"/>
          <w:b/>
          <w:sz w:val="24"/>
          <w:szCs w:val="24"/>
          <w:lang w:val="en-US"/>
        </w:rPr>
        <w:t>RESULT AND DISCUSSION</w:t>
      </w:r>
    </w:p>
    <w:p w:rsidR="00EC44B8" w:rsidRPr="003A3A61" w:rsidRDefault="00C11C12" w:rsidP="005F6F46">
      <w:pPr>
        <w:spacing w:after="0"/>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 xml:space="preserve">This section attempts to answer the questions of the research, that is, </w:t>
      </w:r>
      <w:r w:rsidR="0051195A" w:rsidRPr="003A3A61">
        <w:rPr>
          <w:rFonts w:ascii="Times New Roman" w:hAnsi="Times New Roman" w:cs="Times New Roman"/>
          <w:sz w:val="24"/>
          <w:szCs w:val="24"/>
          <w:lang w:val="en-US"/>
        </w:rPr>
        <w:t xml:space="preserve">what are </w:t>
      </w:r>
      <w:r w:rsidR="0019093E">
        <w:rPr>
          <w:rFonts w:ascii="Times New Roman" w:hAnsi="Times New Roman" w:cs="Times New Roman"/>
          <w:sz w:val="24"/>
          <w:szCs w:val="24"/>
          <w:lang w:val="en-US"/>
        </w:rPr>
        <w:t>type</w:t>
      </w:r>
      <w:r w:rsidR="0051195A" w:rsidRPr="003A3A61">
        <w:rPr>
          <w:rFonts w:ascii="Times New Roman" w:hAnsi="Times New Roman" w:cs="Times New Roman"/>
          <w:sz w:val="24"/>
          <w:szCs w:val="24"/>
          <w:lang w:val="en-US"/>
        </w:rPr>
        <w:t xml:space="preserve"> of learning styles used by the students of reading class in reading comprehension</w:t>
      </w:r>
      <w:r w:rsidRPr="003A3A61">
        <w:rPr>
          <w:rFonts w:ascii="Times New Roman" w:hAnsi="Times New Roman" w:cs="Times New Roman"/>
          <w:sz w:val="24"/>
          <w:szCs w:val="24"/>
          <w:lang w:val="en-US"/>
        </w:rPr>
        <w:t>. In order to answer the research question, the researcher analyzed the questionnaire and reading comprehension test from the</w:t>
      </w:r>
      <w:r w:rsidR="00C912BF" w:rsidRPr="003A3A61">
        <w:rPr>
          <w:rFonts w:ascii="Times New Roman" w:hAnsi="Times New Roman" w:cs="Times New Roman"/>
          <w:sz w:val="24"/>
          <w:szCs w:val="24"/>
          <w:lang w:val="en-US"/>
        </w:rPr>
        <w:t xml:space="preserve"> students of reading class </w:t>
      </w:r>
      <w:r w:rsidRPr="003A3A61">
        <w:rPr>
          <w:rFonts w:ascii="Times New Roman" w:hAnsi="Times New Roman" w:cs="Times New Roman"/>
          <w:sz w:val="24"/>
          <w:szCs w:val="24"/>
          <w:lang w:val="en-US"/>
        </w:rPr>
        <w:t>on second semester of IAIN Metro in academic year 2018/2019</w:t>
      </w:r>
      <w:r w:rsidR="00EC44B8" w:rsidRPr="003A3A61">
        <w:rPr>
          <w:rFonts w:ascii="Times New Roman" w:hAnsi="Times New Roman" w:cs="Times New Roman"/>
          <w:sz w:val="24"/>
          <w:szCs w:val="24"/>
          <w:lang w:val="en-US"/>
        </w:rPr>
        <w:t>.</w:t>
      </w:r>
    </w:p>
    <w:p w:rsidR="00EC44B8" w:rsidRDefault="001704FF" w:rsidP="00E80419">
      <w:pPr>
        <w:spacing w:after="0"/>
        <w:ind w:firstLine="567"/>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In this research, the data of students’ learning style was collected from the questionnaires. Each student has different way in learning. Learning style showed how well students understood about the material. The purpose of questionnaire was to get the data about the students' learning style which they prefer to learn. It was described the characteristics of those students in 3 learning style; they were Visual, Auditory, Kinesthetic.</w:t>
      </w:r>
      <w:r w:rsidR="004903D3" w:rsidRPr="003A3A61">
        <w:rPr>
          <w:rFonts w:ascii="Times New Roman" w:hAnsi="Times New Roman" w:cs="Times New Roman"/>
          <w:sz w:val="24"/>
          <w:szCs w:val="24"/>
          <w:lang w:val="en-US"/>
        </w:rPr>
        <w:t xml:space="preserve"> The researcher used 15 statements based on the type of learning style with four optional answers that are </w:t>
      </w:r>
      <w:r w:rsidR="004903D3" w:rsidRPr="00A40B39">
        <w:rPr>
          <w:rFonts w:ascii="Times New Roman" w:hAnsi="Times New Roman" w:cs="Times New Roman"/>
          <w:b/>
          <w:bCs/>
          <w:sz w:val="24"/>
          <w:szCs w:val="24"/>
          <w:lang w:val="en-US"/>
        </w:rPr>
        <w:t>Always</w:t>
      </w:r>
      <w:r w:rsidR="004903D3" w:rsidRPr="003A3A61">
        <w:rPr>
          <w:rFonts w:ascii="Times New Roman" w:hAnsi="Times New Roman" w:cs="Times New Roman"/>
          <w:sz w:val="24"/>
          <w:szCs w:val="24"/>
          <w:lang w:val="en-US"/>
        </w:rPr>
        <w:t xml:space="preserve">, </w:t>
      </w:r>
      <w:r w:rsidR="004903D3" w:rsidRPr="00A40B39">
        <w:rPr>
          <w:rFonts w:ascii="Times New Roman" w:hAnsi="Times New Roman" w:cs="Times New Roman"/>
          <w:b/>
          <w:bCs/>
          <w:sz w:val="24"/>
          <w:szCs w:val="24"/>
          <w:lang w:val="en-US"/>
        </w:rPr>
        <w:t>Often</w:t>
      </w:r>
      <w:r w:rsidR="004903D3" w:rsidRPr="003A3A61">
        <w:rPr>
          <w:rFonts w:ascii="Times New Roman" w:hAnsi="Times New Roman" w:cs="Times New Roman"/>
          <w:sz w:val="24"/>
          <w:szCs w:val="24"/>
          <w:lang w:val="en-US"/>
        </w:rPr>
        <w:t xml:space="preserve">, </w:t>
      </w:r>
      <w:r w:rsidR="004903D3" w:rsidRPr="00A40B39">
        <w:rPr>
          <w:rFonts w:ascii="Times New Roman" w:hAnsi="Times New Roman" w:cs="Times New Roman"/>
          <w:b/>
          <w:bCs/>
          <w:sz w:val="24"/>
          <w:szCs w:val="24"/>
          <w:lang w:val="en-US"/>
        </w:rPr>
        <w:t>Seldom</w:t>
      </w:r>
      <w:r w:rsidR="004903D3" w:rsidRPr="003A3A61">
        <w:rPr>
          <w:rFonts w:ascii="Times New Roman" w:hAnsi="Times New Roman" w:cs="Times New Roman"/>
          <w:sz w:val="24"/>
          <w:szCs w:val="24"/>
          <w:lang w:val="en-US"/>
        </w:rPr>
        <w:t xml:space="preserve">, and </w:t>
      </w:r>
      <w:r w:rsidR="004903D3" w:rsidRPr="00A40B39">
        <w:rPr>
          <w:rFonts w:ascii="Times New Roman" w:hAnsi="Times New Roman" w:cs="Times New Roman"/>
          <w:b/>
          <w:bCs/>
          <w:sz w:val="24"/>
          <w:szCs w:val="24"/>
          <w:lang w:val="en-US"/>
        </w:rPr>
        <w:t>Never</w:t>
      </w:r>
      <w:r w:rsidR="004903D3" w:rsidRPr="003A3A61">
        <w:rPr>
          <w:rFonts w:ascii="Times New Roman" w:hAnsi="Times New Roman" w:cs="Times New Roman"/>
          <w:sz w:val="24"/>
          <w:szCs w:val="24"/>
          <w:lang w:val="en-US"/>
        </w:rPr>
        <w:t>.</w:t>
      </w:r>
      <w:r w:rsidRPr="003A3A61">
        <w:rPr>
          <w:rFonts w:ascii="Times New Roman" w:hAnsi="Times New Roman" w:cs="Times New Roman"/>
          <w:sz w:val="24"/>
          <w:szCs w:val="24"/>
          <w:lang w:val="en-US"/>
        </w:rPr>
        <w:t xml:space="preserve"> As students, they must understand better of themselves, each of them </w:t>
      </w:r>
      <w:r w:rsidR="00A40B39" w:rsidRPr="003A3A61">
        <w:rPr>
          <w:rFonts w:ascii="Times New Roman" w:hAnsi="Times New Roman" w:cs="Times New Roman"/>
          <w:sz w:val="24"/>
          <w:szCs w:val="24"/>
          <w:lang w:val="en-US"/>
        </w:rPr>
        <w:t>needs</w:t>
      </w:r>
      <w:r w:rsidRPr="003A3A61">
        <w:rPr>
          <w:rFonts w:ascii="Times New Roman" w:hAnsi="Times New Roman" w:cs="Times New Roman"/>
          <w:sz w:val="24"/>
          <w:szCs w:val="24"/>
          <w:lang w:val="en-US"/>
        </w:rPr>
        <w:t xml:space="preserve"> to evaluate the way prefer to learn or process information. By doing so, student would be able to develop their strategies to achieve their learning achievement.</w:t>
      </w:r>
    </w:p>
    <w:p w:rsidR="00E80419" w:rsidRDefault="00E80419" w:rsidP="00E80419">
      <w:pPr>
        <w:spacing w:after="0"/>
        <w:ind w:firstLine="567"/>
        <w:jc w:val="both"/>
        <w:rPr>
          <w:rFonts w:ascii="Times New Roman" w:hAnsi="Times New Roman" w:cs="Times New Roman"/>
          <w:sz w:val="24"/>
          <w:szCs w:val="24"/>
          <w:lang w:val="en-US"/>
        </w:rPr>
      </w:pPr>
    </w:p>
    <w:p w:rsidR="00D020BB" w:rsidRPr="003A3A61" w:rsidRDefault="00D020BB" w:rsidP="00E80419">
      <w:pPr>
        <w:spacing w:after="0"/>
        <w:ind w:firstLine="567"/>
        <w:jc w:val="both"/>
        <w:rPr>
          <w:rFonts w:ascii="Times New Roman" w:hAnsi="Times New Roman" w:cs="Times New Roman"/>
          <w:sz w:val="24"/>
          <w:szCs w:val="24"/>
          <w:lang w:val="en-US"/>
        </w:rPr>
      </w:pPr>
    </w:p>
    <w:p w:rsidR="006D24FD" w:rsidRPr="00E80419" w:rsidRDefault="00EC44B8" w:rsidP="00E80419">
      <w:pPr>
        <w:spacing w:after="0"/>
        <w:jc w:val="center"/>
        <w:rPr>
          <w:rFonts w:ascii="Times New Roman" w:hAnsi="Times New Roman" w:cs="Times New Roman"/>
          <w:b/>
          <w:sz w:val="20"/>
          <w:szCs w:val="20"/>
          <w:lang w:val="en-US"/>
        </w:rPr>
      </w:pPr>
      <w:r w:rsidRPr="00E80419">
        <w:rPr>
          <w:rFonts w:ascii="Times New Roman" w:hAnsi="Times New Roman" w:cs="Times New Roman"/>
          <w:b/>
          <w:sz w:val="20"/>
          <w:szCs w:val="20"/>
          <w:lang w:val="en-US"/>
        </w:rPr>
        <w:lastRenderedPageBreak/>
        <w:t xml:space="preserve">Table 1. The Result of </w:t>
      </w:r>
      <w:r w:rsidR="004903D3" w:rsidRPr="00E80419">
        <w:rPr>
          <w:rFonts w:ascii="Times New Roman" w:hAnsi="Times New Roman" w:cs="Times New Roman"/>
          <w:b/>
          <w:sz w:val="20"/>
          <w:szCs w:val="20"/>
          <w:lang w:val="en-US"/>
        </w:rPr>
        <w:t xml:space="preserve">Mean and Percentage </w:t>
      </w:r>
      <w:r w:rsidR="006D24FD" w:rsidRPr="00E80419">
        <w:rPr>
          <w:rFonts w:ascii="Times New Roman" w:hAnsi="Times New Roman" w:cs="Times New Roman"/>
          <w:b/>
          <w:sz w:val="20"/>
          <w:szCs w:val="20"/>
          <w:lang w:val="en-US"/>
        </w:rPr>
        <w:t>of</w:t>
      </w:r>
    </w:p>
    <w:p w:rsidR="00EC44B8" w:rsidRPr="00E80419" w:rsidRDefault="00EC44B8" w:rsidP="00E80419">
      <w:pPr>
        <w:spacing w:after="0"/>
        <w:jc w:val="center"/>
        <w:rPr>
          <w:rFonts w:ascii="Times New Roman" w:hAnsi="Times New Roman" w:cs="Times New Roman"/>
          <w:b/>
          <w:sz w:val="20"/>
          <w:szCs w:val="20"/>
          <w:lang w:val="en-US"/>
        </w:rPr>
      </w:pPr>
      <w:r w:rsidRPr="00E80419">
        <w:rPr>
          <w:rFonts w:ascii="Times New Roman" w:hAnsi="Times New Roman" w:cs="Times New Roman"/>
          <w:b/>
          <w:sz w:val="20"/>
          <w:szCs w:val="20"/>
          <w:lang w:val="en-US"/>
        </w:rPr>
        <w:t>Student’s Learning Style</w:t>
      </w:r>
    </w:p>
    <w:tbl>
      <w:tblPr>
        <w:tblStyle w:val="LightShading"/>
        <w:tblW w:w="4489" w:type="dxa"/>
        <w:jc w:val="center"/>
        <w:tblLook w:val="04A0" w:firstRow="1" w:lastRow="0" w:firstColumn="1" w:lastColumn="0" w:noHBand="0" w:noVBand="1"/>
      </w:tblPr>
      <w:tblGrid>
        <w:gridCol w:w="775"/>
        <w:gridCol w:w="1627"/>
        <w:gridCol w:w="927"/>
        <w:gridCol w:w="1160"/>
      </w:tblGrid>
      <w:tr w:rsidR="00E83A31" w:rsidRPr="00E80419" w:rsidTr="00E804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5" w:type="dxa"/>
            <w:vMerge w:val="restart"/>
            <w:vAlign w:val="center"/>
          </w:tcPr>
          <w:p w:rsidR="004903D3" w:rsidRPr="00E80419" w:rsidRDefault="004903D3" w:rsidP="00E523BB">
            <w:pPr>
              <w:pStyle w:val="ListParagraph"/>
              <w:ind w:left="0"/>
              <w:jc w:val="center"/>
              <w:rPr>
                <w:rFonts w:ascii="Times New Roman" w:hAnsi="Times New Roman" w:cs="Times New Roman"/>
                <w:sz w:val="20"/>
                <w:szCs w:val="20"/>
                <w:lang w:val="en-US"/>
              </w:rPr>
            </w:pPr>
            <w:r w:rsidRPr="00E80419">
              <w:rPr>
                <w:rFonts w:ascii="Times New Roman" w:hAnsi="Times New Roman" w:cs="Times New Roman"/>
                <w:sz w:val="20"/>
                <w:szCs w:val="20"/>
                <w:lang w:val="en-US"/>
              </w:rPr>
              <w:t>No.</w:t>
            </w:r>
          </w:p>
        </w:tc>
        <w:tc>
          <w:tcPr>
            <w:tcW w:w="1627" w:type="dxa"/>
            <w:vMerge w:val="restart"/>
            <w:vAlign w:val="center"/>
          </w:tcPr>
          <w:p w:rsidR="004903D3" w:rsidRPr="00E80419" w:rsidRDefault="004903D3" w:rsidP="00E523B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80419">
              <w:rPr>
                <w:rFonts w:ascii="Times New Roman" w:hAnsi="Times New Roman" w:cs="Times New Roman"/>
                <w:sz w:val="20"/>
                <w:szCs w:val="20"/>
                <w:lang w:val="en-US"/>
              </w:rPr>
              <w:t>Type of Learning Style</w:t>
            </w:r>
          </w:p>
        </w:tc>
        <w:tc>
          <w:tcPr>
            <w:tcW w:w="2087" w:type="dxa"/>
            <w:gridSpan w:val="2"/>
            <w:vAlign w:val="center"/>
          </w:tcPr>
          <w:p w:rsidR="004903D3" w:rsidRPr="00E80419" w:rsidRDefault="004903D3" w:rsidP="00E523B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80419">
              <w:rPr>
                <w:rFonts w:ascii="Times New Roman" w:hAnsi="Times New Roman" w:cs="Times New Roman"/>
                <w:sz w:val="20"/>
                <w:szCs w:val="20"/>
                <w:lang w:val="en-US"/>
              </w:rPr>
              <w:t>Score</w:t>
            </w:r>
          </w:p>
        </w:tc>
      </w:tr>
      <w:tr w:rsidR="00E83A31" w:rsidRPr="00E80419" w:rsidTr="00E804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5" w:type="dxa"/>
            <w:vMerge/>
            <w:tcBorders>
              <w:bottom w:val="single" w:sz="8" w:space="0" w:color="000000" w:themeColor="text1"/>
            </w:tcBorders>
            <w:vAlign w:val="center"/>
          </w:tcPr>
          <w:p w:rsidR="004903D3" w:rsidRPr="00E80419" w:rsidRDefault="004903D3" w:rsidP="00E523BB">
            <w:pPr>
              <w:pStyle w:val="ListParagraph"/>
              <w:ind w:left="0"/>
              <w:jc w:val="center"/>
              <w:rPr>
                <w:rFonts w:ascii="Times New Roman" w:hAnsi="Times New Roman" w:cs="Times New Roman"/>
                <w:sz w:val="20"/>
                <w:szCs w:val="20"/>
                <w:lang w:val="en-US"/>
              </w:rPr>
            </w:pPr>
          </w:p>
        </w:tc>
        <w:tc>
          <w:tcPr>
            <w:tcW w:w="1627" w:type="dxa"/>
            <w:vMerge/>
            <w:tcBorders>
              <w:bottom w:val="single" w:sz="8" w:space="0" w:color="000000" w:themeColor="text1"/>
            </w:tcBorders>
            <w:vAlign w:val="center"/>
          </w:tcPr>
          <w:p w:rsidR="004903D3" w:rsidRPr="00E80419" w:rsidRDefault="004903D3" w:rsidP="00E523B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p>
        </w:tc>
        <w:tc>
          <w:tcPr>
            <w:tcW w:w="927" w:type="dxa"/>
            <w:tcBorders>
              <w:bottom w:val="single" w:sz="8" w:space="0" w:color="000000" w:themeColor="text1"/>
            </w:tcBorders>
            <w:vAlign w:val="center"/>
          </w:tcPr>
          <w:p w:rsidR="004903D3" w:rsidRPr="00E80419" w:rsidRDefault="004903D3" w:rsidP="00E523B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E80419">
              <w:rPr>
                <w:rFonts w:ascii="Times New Roman" w:hAnsi="Times New Roman" w:cs="Times New Roman"/>
                <w:b/>
                <w:sz w:val="20"/>
                <w:szCs w:val="20"/>
                <w:lang w:val="en-US"/>
              </w:rPr>
              <w:t>Mean</w:t>
            </w:r>
          </w:p>
        </w:tc>
        <w:tc>
          <w:tcPr>
            <w:tcW w:w="1160" w:type="dxa"/>
            <w:tcBorders>
              <w:bottom w:val="single" w:sz="8" w:space="0" w:color="000000" w:themeColor="text1"/>
            </w:tcBorders>
            <w:vAlign w:val="center"/>
          </w:tcPr>
          <w:p w:rsidR="004903D3" w:rsidRPr="00E80419" w:rsidRDefault="004903D3" w:rsidP="00E523B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E80419">
              <w:rPr>
                <w:rFonts w:ascii="Times New Roman" w:hAnsi="Times New Roman" w:cs="Times New Roman"/>
                <w:b/>
                <w:sz w:val="20"/>
                <w:szCs w:val="20"/>
                <w:lang w:val="en-US"/>
              </w:rPr>
              <w:t>Percentage %</w:t>
            </w:r>
          </w:p>
        </w:tc>
      </w:tr>
      <w:tr w:rsidR="00E83A31" w:rsidRPr="00E80419" w:rsidTr="00E80419">
        <w:trPr>
          <w:trHeight w:val="340"/>
          <w:jc w:val="center"/>
        </w:trPr>
        <w:tc>
          <w:tcPr>
            <w:cnfStyle w:val="001000000000" w:firstRow="0" w:lastRow="0" w:firstColumn="1" w:lastColumn="0" w:oddVBand="0" w:evenVBand="0" w:oddHBand="0" w:evenHBand="0" w:firstRowFirstColumn="0" w:firstRowLastColumn="0" w:lastRowFirstColumn="0" w:lastRowLastColumn="0"/>
            <w:tcW w:w="775" w:type="dxa"/>
            <w:tcBorders>
              <w:top w:val="single" w:sz="8" w:space="0" w:color="000000" w:themeColor="text1"/>
            </w:tcBorders>
            <w:vAlign w:val="center"/>
          </w:tcPr>
          <w:p w:rsidR="004903D3" w:rsidRPr="00E80419" w:rsidRDefault="004903D3" w:rsidP="00E523BB">
            <w:pPr>
              <w:pStyle w:val="ListParagraph"/>
              <w:ind w:left="0"/>
              <w:jc w:val="center"/>
              <w:rPr>
                <w:rFonts w:ascii="Times New Roman" w:hAnsi="Times New Roman" w:cs="Times New Roman"/>
                <w:b w:val="0"/>
                <w:sz w:val="20"/>
                <w:szCs w:val="20"/>
                <w:lang w:val="en-US"/>
              </w:rPr>
            </w:pPr>
            <w:r w:rsidRPr="00E80419">
              <w:rPr>
                <w:rFonts w:ascii="Times New Roman" w:hAnsi="Times New Roman" w:cs="Times New Roman"/>
                <w:b w:val="0"/>
                <w:sz w:val="20"/>
                <w:szCs w:val="20"/>
                <w:lang w:val="en-US"/>
              </w:rPr>
              <w:t>1</w:t>
            </w:r>
          </w:p>
        </w:tc>
        <w:tc>
          <w:tcPr>
            <w:tcW w:w="1627" w:type="dxa"/>
            <w:tcBorders>
              <w:top w:val="single" w:sz="8" w:space="0" w:color="000000" w:themeColor="text1"/>
            </w:tcBorders>
            <w:vAlign w:val="center"/>
          </w:tcPr>
          <w:p w:rsidR="004903D3" w:rsidRPr="00E80419" w:rsidRDefault="004903D3" w:rsidP="00E523BB">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80419">
              <w:rPr>
                <w:rFonts w:ascii="Times New Roman" w:hAnsi="Times New Roman" w:cs="Times New Roman"/>
                <w:sz w:val="20"/>
                <w:szCs w:val="20"/>
                <w:lang w:val="en-US"/>
              </w:rPr>
              <w:t>Visual</w:t>
            </w:r>
          </w:p>
        </w:tc>
        <w:tc>
          <w:tcPr>
            <w:tcW w:w="927" w:type="dxa"/>
            <w:tcBorders>
              <w:top w:val="single" w:sz="8" w:space="0" w:color="000000" w:themeColor="text1"/>
            </w:tcBorders>
            <w:vAlign w:val="center"/>
          </w:tcPr>
          <w:p w:rsidR="004903D3" w:rsidRPr="00E80419" w:rsidRDefault="004903D3" w:rsidP="00E523B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80419">
              <w:rPr>
                <w:rFonts w:ascii="Times New Roman" w:hAnsi="Times New Roman" w:cs="Times New Roman"/>
                <w:sz w:val="20"/>
                <w:szCs w:val="20"/>
                <w:lang w:val="en-US"/>
              </w:rPr>
              <w:t>13,15</w:t>
            </w:r>
          </w:p>
        </w:tc>
        <w:tc>
          <w:tcPr>
            <w:tcW w:w="1160" w:type="dxa"/>
            <w:tcBorders>
              <w:top w:val="single" w:sz="8" w:space="0" w:color="000000" w:themeColor="text1"/>
            </w:tcBorders>
            <w:vAlign w:val="center"/>
          </w:tcPr>
          <w:p w:rsidR="004903D3" w:rsidRPr="00E80419" w:rsidRDefault="004903D3" w:rsidP="00E523B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80419">
              <w:rPr>
                <w:rFonts w:ascii="Times New Roman" w:hAnsi="Times New Roman" w:cs="Times New Roman"/>
                <w:sz w:val="20"/>
                <w:szCs w:val="20"/>
                <w:lang w:val="en-US"/>
              </w:rPr>
              <w:t>45</w:t>
            </w:r>
          </w:p>
        </w:tc>
      </w:tr>
      <w:tr w:rsidR="00E83A31" w:rsidRPr="00E80419" w:rsidTr="00E8041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75" w:type="dxa"/>
            <w:vAlign w:val="center"/>
          </w:tcPr>
          <w:p w:rsidR="004903D3" w:rsidRPr="00E80419" w:rsidRDefault="004903D3" w:rsidP="00E523BB">
            <w:pPr>
              <w:pStyle w:val="ListParagraph"/>
              <w:ind w:left="0"/>
              <w:jc w:val="center"/>
              <w:rPr>
                <w:rFonts w:ascii="Times New Roman" w:hAnsi="Times New Roman" w:cs="Times New Roman"/>
                <w:b w:val="0"/>
                <w:sz w:val="20"/>
                <w:szCs w:val="20"/>
                <w:lang w:val="en-US"/>
              </w:rPr>
            </w:pPr>
            <w:r w:rsidRPr="00E80419">
              <w:rPr>
                <w:rFonts w:ascii="Times New Roman" w:hAnsi="Times New Roman" w:cs="Times New Roman"/>
                <w:b w:val="0"/>
                <w:sz w:val="20"/>
                <w:szCs w:val="20"/>
                <w:lang w:val="en-US"/>
              </w:rPr>
              <w:t>2</w:t>
            </w:r>
          </w:p>
        </w:tc>
        <w:tc>
          <w:tcPr>
            <w:tcW w:w="1627" w:type="dxa"/>
            <w:vAlign w:val="center"/>
          </w:tcPr>
          <w:p w:rsidR="004903D3" w:rsidRPr="00E80419" w:rsidRDefault="004903D3" w:rsidP="00E523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80419">
              <w:rPr>
                <w:rFonts w:ascii="Times New Roman" w:hAnsi="Times New Roman" w:cs="Times New Roman"/>
                <w:sz w:val="20"/>
                <w:szCs w:val="20"/>
                <w:lang w:val="en-US"/>
              </w:rPr>
              <w:t>Auditory</w:t>
            </w:r>
          </w:p>
        </w:tc>
        <w:tc>
          <w:tcPr>
            <w:tcW w:w="927" w:type="dxa"/>
            <w:vAlign w:val="center"/>
          </w:tcPr>
          <w:p w:rsidR="004903D3" w:rsidRPr="00E80419" w:rsidRDefault="004903D3" w:rsidP="00E523B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80419">
              <w:rPr>
                <w:rFonts w:ascii="Times New Roman" w:hAnsi="Times New Roman" w:cs="Times New Roman"/>
                <w:sz w:val="20"/>
                <w:szCs w:val="20"/>
                <w:lang w:val="en-US"/>
              </w:rPr>
              <w:t>12,4</w:t>
            </w:r>
          </w:p>
        </w:tc>
        <w:tc>
          <w:tcPr>
            <w:tcW w:w="1160" w:type="dxa"/>
            <w:vAlign w:val="center"/>
          </w:tcPr>
          <w:p w:rsidR="004903D3" w:rsidRPr="00E80419" w:rsidRDefault="004903D3" w:rsidP="00E523B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E80419">
              <w:rPr>
                <w:rFonts w:ascii="Times New Roman" w:hAnsi="Times New Roman" w:cs="Times New Roman"/>
                <w:sz w:val="20"/>
                <w:szCs w:val="20"/>
                <w:lang w:val="en-US"/>
              </w:rPr>
              <w:t>30</w:t>
            </w:r>
          </w:p>
        </w:tc>
      </w:tr>
      <w:tr w:rsidR="00E83A31" w:rsidRPr="00E80419" w:rsidTr="00E80419">
        <w:trPr>
          <w:trHeight w:val="340"/>
          <w:jc w:val="center"/>
        </w:trPr>
        <w:tc>
          <w:tcPr>
            <w:cnfStyle w:val="001000000000" w:firstRow="0" w:lastRow="0" w:firstColumn="1" w:lastColumn="0" w:oddVBand="0" w:evenVBand="0" w:oddHBand="0" w:evenHBand="0" w:firstRowFirstColumn="0" w:firstRowLastColumn="0" w:lastRowFirstColumn="0" w:lastRowLastColumn="0"/>
            <w:tcW w:w="775" w:type="dxa"/>
            <w:vAlign w:val="center"/>
          </w:tcPr>
          <w:p w:rsidR="004903D3" w:rsidRPr="00E80419" w:rsidRDefault="004903D3" w:rsidP="00E523BB">
            <w:pPr>
              <w:pStyle w:val="ListParagraph"/>
              <w:ind w:left="0"/>
              <w:jc w:val="center"/>
              <w:rPr>
                <w:rFonts w:ascii="Times New Roman" w:hAnsi="Times New Roman" w:cs="Times New Roman"/>
                <w:b w:val="0"/>
                <w:sz w:val="20"/>
                <w:szCs w:val="20"/>
                <w:lang w:val="en-US"/>
              </w:rPr>
            </w:pPr>
            <w:r w:rsidRPr="00E80419">
              <w:rPr>
                <w:rFonts w:ascii="Times New Roman" w:hAnsi="Times New Roman" w:cs="Times New Roman"/>
                <w:b w:val="0"/>
                <w:sz w:val="20"/>
                <w:szCs w:val="20"/>
                <w:lang w:val="en-US"/>
              </w:rPr>
              <w:t>3</w:t>
            </w:r>
          </w:p>
        </w:tc>
        <w:tc>
          <w:tcPr>
            <w:tcW w:w="1627" w:type="dxa"/>
            <w:vAlign w:val="center"/>
          </w:tcPr>
          <w:p w:rsidR="004903D3" w:rsidRPr="00E80419" w:rsidRDefault="004903D3" w:rsidP="00E523BB">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80419">
              <w:rPr>
                <w:rFonts w:ascii="Times New Roman" w:hAnsi="Times New Roman" w:cs="Times New Roman"/>
                <w:sz w:val="20"/>
                <w:szCs w:val="20"/>
                <w:lang w:val="en-US"/>
              </w:rPr>
              <w:t>Kinesthetic</w:t>
            </w:r>
          </w:p>
        </w:tc>
        <w:tc>
          <w:tcPr>
            <w:tcW w:w="927" w:type="dxa"/>
            <w:vAlign w:val="center"/>
          </w:tcPr>
          <w:p w:rsidR="004903D3" w:rsidRPr="00E80419" w:rsidRDefault="004903D3" w:rsidP="00E523B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80419">
              <w:rPr>
                <w:rFonts w:ascii="Times New Roman" w:hAnsi="Times New Roman" w:cs="Times New Roman"/>
                <w:sz w:val="20"/>
                <w:szCs w:val="20"/>
                <w:lang w:val="en-US"/>
              </w:rPr>
              <w:t>11,4</w:t>
            </w:r>
          </w:p>
        </w:tc>
        <w:tc>
          <w:tcPr>
            <w:tcW w:w="1160" w:type="dxa"/>
            <w:vAlign w:val="center"/>
          </w:tcPr>
          <w:p w:rsidR="004903D3" w:rsidRPr="00E80419" w:rsidRDefault="004903D3" w:rsidP="00E523B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E80419">
              <w:rPr>
                <w:rFonts w:ascii="Times New Roman" w:hAnsi="Times New Roman" w:cs="Times New Roman"/>
                <w:sz w:val="20"/>
                <w:szCs w:val="20"/>
                <w:lang w:val="en-US"/>
              </w:rPr>
              <w:t>25</w:t>
            </w:r>
          </w:p>
        </w:tc>
      </w:tr>
    </w:tbl>
    <w:p w:rsidR="004903D3" w:rsidRPr="003A3A61" w:rsidRDefault="004903D3" w:rsidP="005F6F46">
      <w:pPr>
        <w:spacing w:after="0"/>
        <w:jc w:val="center"/>
        <w:rPr>
          <w:rFonts w:ascii="Times New Roman" w:hAnsi="Times New Roman" w:cs="Times New Roman"/>
          <w:b/>
          <w:sz w:val="24"/>
          <w:szCs w:val="24"/>
          <w:lang w:val="en-US"/>
        </w:rPr>
      </w:pPr>
    </w:p>
    <w:p w:rsidR="004903D3" w:rsidRPr="003A3A61" w:rsidRDefault="00C912BF" w:rsidP="00E80419">
      <w:pPr>
        <w:tabs>
          <w:tab w:val="left" w:pos="709"/>
        </w:tabs>
        <w:spacing w:after="0"/>
        <w:ind w:firstLine="709"/>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 xml:space="preserve">Based on the table above, it can be seen that three type of learning style have used by the students. The result show that among 20 students who had been given questionnaire, </w:t>
      </w:r>
      <w:r w:rsidR="00B36D73" w:rsidRPr="003A3A61">
        <w:rPr>
          <w:rFonts w:ascii="Times New Roman" w:hAnsi="Times New Roman" w:cs="Times New Roman"/>
          <w:sz w:val="24"/>
          <w:szCs w:val="24"/>
          <w:lang w:val="en-US"/>
        </w:rPr>
        <w:t>it</w:t>
      </w:r>
      <w:r w:rsidRPr="003A3A61">
        <w:rPr>
          <w:rFonts w:ascii="Times New Roman" w:hAnsi="Times New Roman" w:cs="Times New Roman"/>
          <w:sz w:val="24"/>
          <w:szCs w:val="24"/>
          <w:lang w:val="en-US"/>
        </w:rPr>
        <w:t xml:space="preserve"> was found that there were 9 visual students, 6 auditory students, and 5 kinesthetic students. The percentage of them were 45% the students used visual learning style in reading comprehension, 30% the students used auditory learning style in reading comprehension, and 25% the students used kinesthetic learning style in reading comprehension. From three types of learning style in this research, the visual learning style has the highest score of mean and percentage which consist of 13</w:t>
      </w:r>
      <w:r w:rsidR="00564A3D">
        <w:rPr>
          <w:rFonts w:ascii="Times New Roman" w:hAnsi="Times New Roman" w:cs="Times New Roman"/>
          <w:sz w:val="24"/>
          <w:szCs w:val="24"/>
        </w:rPr>
        <w:t>.</w:t>
      </w:r>
      <w:r w:rsidRPr="003A3A61">
        <w:rPr>
          <w:rFonts w:ascii="Times New Roman" w:hAnsi="Times New Roman" w:cs="Times New Roman"/>
          <w:sz w:val="24"/>
          <w:szCs w:val="24"/>
          <w:lang w:val="en-US"/>
        </w:rPr>
        <w:t>5 and 45% and the kinesthetic learning style has the lowest mean and percentage which consist of 11</w:t>
      </w:r>
      <w:r w:rsidR="00564A3D">
        <w:rPr>
          <w:rFonts w:ascii="Times New Roman" w:hAnsi="Times New Roman" w:cs="Times New Roman"/>
          <w:sz w:val="24"/>
          <w:szCs w:val="24"/>
        </w:rPr>
        <w:t>.</w:t>
      </w:r>
      <w:r w:rsidRPr="003A3A61">
        <w:rPr>
          <w:rFonts w:ascii="Times New Roman" w:hAnsi="Times New Roman" w:cs="Times New Roman"/>
          <w:sz w:val="24"/>
          <w:szCs w:val="24"/>
          <w:lang w:val="en-US"/>
        </w:rPr>
        <w:t>4 and 25%. It means that many students in reading class on second semester of IAIN Metro used visual learning style in reading comprehension.</w:t>
      </w:r>
      <w:r w:rsidR="00E83A31" w:rsidRPr="003A3A61">
        <w:rPr>
          <w:rFonts w:ascii="Times New Roman" w:hAnsi="Times New Roman" w:cs="Times New Roman"/>
          <w:sz w:val="24"/>
          <w:szCs w:val="24"/>
          <w:lang w:val="en-US"/>
        </w:rPr>
        <w:t xml:space="preserve"> The percentage of learning s</w:t>
      </w:r>
      <w:r w:rsidR="00B36D73" w:rsidRPr="003A3A61">
        <w:rPr>
          <w:rFonts w:ascii="Times New Roman" w:hAnsi="Times New Roman" w:cs="Times New Roman"/>
          <w:sz w:val="24"/>
          <w:szCs w:val="24"/>
          <w:lang w:val="en-US"/>
        </w:rPr>
        <w:t>tyle can be seen in figure 1 be</w:t>
      </w:r>
      <w:r w:rsidR="00E83A31" w:rsidRPr="003A3A61">
        <w:rPr>
          <w:rFonts w:ascii="Times New Roman" w:hAnsi="Times New Roman" w:cs="Times New Roman"/>
          <w:sz w:val="24"/>
          <w:szCs w:val="24"/>
          <w:lang w:val="en-US"/>
        </w:rPr>
        <w:t>low:</w:t>
      </w:r>
    </w:p>
    <w:p w:rsidR="0095498D" w:rsidRPr="003A3A61" w:rsidRDefault="0095498D" w:rsidP="005F6F46">
      <w:pPr>
        <w:tabs>
          <w:tab w:val="left" w:pos="709"/>
        </w:tabs>
        <w:spacing w:after="0"/>
        <w:ind w:firstLine="567"/>
        <w:jc w:val="both"/>
        <w:rPr>
          <w:rFonts w:ascii="Times New Roman" w:hAnsi="Times New Roman" w:cs="Times New Roman"/>
          <w:sz w:val="24"/>
          <w:szCs w:val="24"/>
          <w:lang w:val="en-US"/>
        </w:rPr>
      </w:pPr>
    </w:p>
    <w:p w:rsidR="0095498D" w:rsidRDefault="0095498D" w:rsidP="005F6F46">
      <w:pPr>
        <w:tabs>
          <w:tab w:val="left" w:pos="709"/>
        </w:tabs>
        <w:spacing w:after="0"/>
        <w:jc w:val="center"/>
        <w:rPr>
          <w:rFonts w:ascii="Times New Roman" w:hAnsi="Times New Roman" w:cs="Times New Roman"/>
          <w:sz w:val="24"/>
          <w:szCs w:val="24"/>
          <w:lang w:val="en-US"/>
        </w:rPr>
      </w:pPr>
      <w:r w:rsidRPr="003A3A61">
        <w:rPr>
          <w:rFonts w:ascii="Times New Roman" w:hAnsi="Times New Roman" w:cs="Times New Roman"/>
          <w:noProof/>
          <w:sz w:val="24"/>
          <w:szCs w:val="24"/>
          <w:lang w:eastAsia="id-ID"/>
        </w:rPr>
        <w:drawing>
          <wp:inline distT="0" distB="0" distL="0" distR="0">
            <wp:extent cx="2647950" cy="16097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80419" w:rsidRPr="00E80419" w:rsidRDefault="00E80419" w:rsidP="00E80419">
      <w:pPr>
        <w:tabs>
          <w:tab w:val="left" w:pos="709"/>
        </w:tabs>
        <w:spacing w:after="0"/>
        <w:jc w:val="center"/>
        <w:rPr>
          <w:rFonts w:ascii="Times New Roman" w:hAnsi="Times New Roman" w:cs="Times New Roman"/>
          <w:b/>
          <w:sz w:val="20"/>
          <w:szCs w:val="20"/>
          <w:lang w:val="en-US"/>
        </w:rPr>
      </w:pPr>
      <w:r w:rsidRPr="00E80419">
        <w:rPr>
          <w:rFonts w:ascii="Times New Roman" w:hAnsi="Times New Roman" w:cs="Times New Roman"/>
          <w:b/>
          <w:sz w:val="20"/>
          <w:szCs w:val="20"/>
          <w:lang w:val="en-US"/>
        </w:rPr>
        <w:t>Figure 1. The Percentage of Student’s Learning Style</w:t>
      </w:r>
    </w:p>
    <w:p w:rsidR="001704FF" w:rsidRPr="003A3A61" w:rsidRDefault="006D24FD" w:rsidP="00E80419">
      <w:pPr>
        <w:pStyle w:val="ListParagraph"/>
        <w:spacing w:after="0"/>
        <w:ind w:left="0" w:firstLine="709"/>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The result above also gave the impact for their reading comprehension. It can be seen from</w:t>
      </w:r>
      <w:r w:rsidR="00B36D73" w:rsidRPr="003A3A61">
        <w:rPr>
          <w:rFonts w:ascii="Times New Roman" w:hAnsi="Times New Roman" w:cs="Times New Roman"/>
          <w:sz w:val="24"/>
          <w:szCs w:val="24"/>
          <w:lang w:val="en-US"/>
        </w:rPr>
        <w:t xml:space="preserve"> the test which had been given</w:t>
      </w:r>
      <w:r w:rsidRPr="003A3A61">
        <w:rPr>
          <w:rFonts w:ascii="Times New Roman" w:hAnsi="Times New Roman" w:cs="Times New Roman"/>
          <w:sz w:val="24"/>
          <w:szCs w:val="24"/>
          <w:lang w:val="en-US"/>
        </w:rPr>
        <w:t xml:space="preserve"> to the students to assess their reading comprehension test. </w:t>
      </w:r>
      <w:r w:rsidR="003A3A61" w:rsidRPr="003A3A61">
        <w:rPr>
          <w:rFonts w:ascii="Times New Roman" w:hAnsi="Times New Roman" w:cs="Times New Roman"/>
          <w:sz w:val="24"/>
          <w:szCs w:val="24"/>
          <w:lang w:val="en-US"/>
        </w:rPr>
        <w:t>T</w:t>
      </w:r>
      <w:r w:rsidRPr="003A3A61">
        <w:rPr>
          <w:rFonts w:ascii="Times New Roman" w:hAnsi="Times New Roman" w:cs="Times New Roman"/>
          <w:sz w:val="24"/>
          <w:szCs w:val="24"/>
          <w:lang w:val="en-US"/>
        </w:rPr>
        <w:t>he reading comprehension test consisted of reading texts taken from many sources where some of the questions were developed and adjusted to the undergraduate level. The test was in multiple choice questions, which consisted of 30 items with four options: A, B, C, and D.</w:t>
      </w:r>
      <w:r w:rsidR="00B36D73" w:rsidRPr="003A3A61">
        <w:rPr>
          <w:rFonts w:ascii="Times New Roman" w:hAnsi="Times New Roman" w:cs="Times New Roman"/>
          <w:sz w:val="24"/>
          <w:szCs w:val="24"/>
          <w:lang w:val="en-US"/>
        </w:rPr>
        <w:t xml:space="preserve"> Then, the students’ score of reading comprehension classified according their type of learning style and the result can be seen on the table 2 below:</w:t>
      </w:r>
    </w:p>
    <w:p w:rsidR="00B36D73" w:rsidRPr="003A3A61" w:rsidRDefault="00B36D73" w:rsidP="005F6F46">
      <w:pPr>
        <w:pStyle w:val="ListParagraph"/>
        <w:spacing w:after="0"/>
        <w:ind w:left="0" w:firstLine="567"/>
        <w:jc w:val="both"/>
        <w:rPr>
          <w:rFonts w:ascii="Times New Roman" w:hAnsi="Times New Roman" w:cs="Times New Roman"/>
          <w:sz w:val="24"/>
          <w:szCs w:val="24"/>
          <w:lang w:val="en-US"/>
        </w:rPr>
      </w:pPr>
    </w:p>
    <w:p w:rsidR="006D24FD" w:rsidRPr="00E80419" w:rsidRDefault="00B36D73" w:rsidP="005F6F46">
      <w:pPr>
        <w:spacing w:after="0"/>
        <w:jc w:val="center"/>
        <w:rPr>
          <w:rFonts w:ascii="Times New Roman" w:hAnsi="Times New Roman" w:cs="Times New Roman"/>
          <w:b/>
          <w:sz w:val="20"/>
          <w:szCs w:val="20"/>
          <w:lang w:val="en-US"/>
        </w:rPr>
      </w:pPr>
      <w:r w:rsidRPr="00E80419">
        <w:rPr>
          <w:rFonts w:ascii="Times New Roman" w:hAnsi="Times New Roman" w:cs="Times New Roman"/>
          <w:b/>
          <w:sz w:val="20"/>
          <w:szCs w:val="20"/>
          <w:lang w:val="en-US"/>
        </w:rPr>
        <w:t>Table 2</w:t>
      </w:r>
      <w:r w:rsidR="006D24FD" w:rsidRPr="00E80419">
        <w:rPr>
          <w:rFonts w:ascii="Times New Roman" w:hAnsi="Times New Roman" w:cs="Times New Roman"/>
          <w:b/>
          <w:sz w:val="20"/>
          <w:szCs w:val="20"/>
          <w:lang w:val="en-US"/>
        </w:rPr>
        <w:t>. The Result of Mean and Percentage of</w:t>
      </w:r>
    </w:p>
    <w:p w:rsidR="006D24FD" w:rsidRPr="00E80419" w:rsidRDefault="006D24FD" w:rsidP="005F6F46">
      <w:pPr>
        <w:spacing w:after="0"/>
        <w:jc w:val="center"/>
        <w:rPr>
          <w:rFonts w:ascii="Times New Roman" w:hAnsi="Times New Roman" w:cs="Times New Roman"/>
          <w:b/>
          <w:sz w:val="20"/>
          <w:szCs w:val="20"/>
          <w:lang w:val="en-US"/>
        </w:rPr>
      </w:pPr>
      <w:r w:rsidRPr="00E80419">
        <w:rPr>
          <w:rFonts w:ascii="Times New Roman" w:hAnsi="Times New Roman" w:cs="Times New Roman"/>
          <w:b/>
          <w:sz w:val="20"/>
          <w:szCs w:val="20"/>
          <w:lang w:val="en-US"/>
        </w:rPr>
        <w:t>Student’s Reading Comprehension</w:t>
      </w:r>
    </w:p>
    <w:tbl>
      <w:tblPr>
        <w:tblStyle w:val="LightShading"/>
        <w:tblW w:w="3763" w:type="dxa"/>
        <w:jc w:val="center"/>
        <w:tblLook w:val="04A0" w:firstRow="1" w:lastRow="0" w:firstColumn="1" w:lastColumn="0" w:noHBand="0" w:noVBand="1"/>
      </w:tblPr>
      <w:tblGrid>
        <w:gridCol w:w="686"/>
        <w:gridCol w:w="1275"/>
        <w:gridCol w:w="736"/>
        <w:gridCol w:w="1066"/>
      </w:tblGrid>
      <w:tr w:rsidR="00564A3D" w:rsidRPr="00E80419" w:rsidTr="00564A3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86" w:type="dxa"/>
            <w:vMerge w:val="restart"/>
            <w:vAlign w:val="center"/>
          </w:tcPr>
          <w:p w:rsidR="00564A3D" w:rsidRPr="00E80419" w:rsidRDefault="00564A3D" w:rsidP="005F6F46">
            <w:pPr>
              <w:pStyle w:val="ListParagraph"/>
              <w:spacing w:line="276" w:lineRule="auto"/>
              <w:ind w:left="0"/>
              <w:jc w:val="center"/>
              <w:rPr>
                <w:rFonts w:ascii="Times New Roman" w:hAnsi="Times New Roman" w:cs="Times New Roman"/>
                <w:sz w:val="18"/>
                <w:szCs w:val="18"/>
                <w:lang w:val="en-US"/>
              </w:rPr>
            </w:pPr>
            <w:r w:rsidRPr="00E80419">
              <w:rPr>
                <w:rFonts w:ascii="Times New Roman" w:hAnsi="Times New Roman" w:cs="Times New Roman"/>
                <w:sz w:val="18"/>
                <w:szCs w:val="18"/>
                <w:lang w:val="en-US"/>
              </w:rPr>
              <w:t>No.</w:t>
            </w:r>
          </w:p>
        </w:tc>
        <w:tc>
          <w:tcPr>
            <w:tcW w:w="1275" w:type="dxa"/>
            <w:vMerge w:val="restart"/>
            <w:vAlign w:val="center"/>
          </w:tcPr>
          <w:p w:rsidR="00564A3D" w:rsidRPr="00E80419" w:rsidRDefault="00564A3D" w:rsidP="005F6F46">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Type of Learning Style</w:t>
            </w:r>
          </w:p>
        </w:tc>
        <w:tc>
          <w:tcPr>
            <w:tcW w:w="736" w:type="dxa"/>
            <w:vMerge w:val="restart"/>
            <w:vAlign w:val="center"/>
          </w:tcPr>
          <w:p w:rsidR="00564A3D" w:rsidRPr="00E80419" w:rsidRDefault="00564A3D" w:rsidP="005F6F46">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en-US"/>
              </w:rPr>
            </w:pPr>
            <w:r w:rsidRPr="00E80419">
              <w:rPr>
                <w:rFonts w:ascii="Times New Roman" w:hAnsi="Times New Roman" w:cs="Times New Roman"/>
                <w:sz w:val="18"/>
                <w:szCs w:val="18"/>
                <w:lang w:val="en-US"/>
              </w:rPr>
              <w:t>Score</w:t>
            </w:r>
          </w:p>
          <w:p w:rsidR="00564A3D" w:rsidRPr="00E80419" w:rsidRDefault="00564A3D" w:rsidP="005F6F46">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Mean</w:t>
            </w:r>
          </w:p>
        </w:tc>
        <w:tc>
          <w:tcPr>
            <w:tcW w:w="1066" w:type="dxa"/>
            <w:vMerge w:val="restart"/>
          </w:tcPr>
          <w:p w:rsidR="00564A3D" w:rsidRPr="00E80419" w:rsidRDefault="00564A3D" w:rsidP="005F6F4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Percentage %</w:t>
            </w:r>
          </w:p>
        </w:tc>
      </w:tr>
      <w:tr w:rsidR="00564A3D" w:rsidRPr="003A3A61" w:rsidTr="00564A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86" w:type="dxa"/>
            <w:vMerge/>
            <w:tcBorders>
              <w:top w:val="single" w:sz="8" w:space="0" w:color="000000" w:themeColor="text1"/>
              <w:bottom w:val="single" w:sz="4" w:space="0" w:color="auto"/>
            </w:tcBorders>
            <w:vAlign w:val="center"/>
          </w:tcPr>
          <w:p w:rsidR="00564A3D" w:rsidRPr="00E80419" w:rsidRDefault="00564A3D" w:rsidP="005F6F46">
            <w:pPr>
              <w:pStyle w:val="ListParagraph"/>
              <w:spacing w:line="276" w:lineRule="auto"/>
              <w:ind w:left="0"/>
              <w:jc w:val="center"/>
              <w:rPr>
                <w:rFonts w:ascii="Times New Roman" w:hAnsi="Times New Roman" w:cs="Times New Roman"/>
                <w:sz w:val="18"/>
                <w:szCs w:val="18"/>
                <w:lang w:val="en-US"/>
              </w:rPr>
            </w:pPr>
          </w:p>
        </w:tc>
        <w:tc>
          <w:tcPr>
            <w:tcW w:w="1275" w:type="dxa"/>
            <w:vMerge/>
            <w:tcBorders>
              <w:top w:val="single" w:sz="8" w:space="0" w:color="000000" w:themeColor="text1"/>
              <w:bottom w:val="single" w:sz="4" w:space="0" w:color="auto"/>
            </w:tcBorders>
            <w:vAlign w:val="center"/>
          </w:tcPr>
          <w:p w:rsidR="00564A3D" w:rsidRPr="00E80419" w:rsidRDefault="00564A3D" w:rsidP="005F6F4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p>
        </w:tc>
        <w:tc>
          <w:tcPr>
            <w:tcW w:w="736" w:type="dxa"/>
            <w:vMerge/>
            <w:tcBorders>
              <w:top w:val="single" w:sz="8" w:space="0" w:color="000000" w:themeColor="text1"/>
              <w:bottom w:val="single" w:sz="4" w:space="0" w:color="auto"/>
            </w:tcBorders>
            <w:vAlign w:val="center"/>
          </w:tcPr>
          <w:p w:rsidR="00564A3D" w:rsidRPr="00E80419" w:rsidRDefault="00564A3D" w:rsidP="005F6F4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p>
        </w:tc>
        <w:tc>
          <w:tcPr>
            <w:tcW w:w="1066" w:type="dxa"/>
            <w:vMerge/>
            <w:tcBorders>
              <w:bottom w:val="single" w:sz="4" w:space="0" w:color="auto"/>
            </w:tcBorders>
          </w:tcPr>
          <w:p w:rsidR="00564A3D" w:rsidRPr="00E80419" w:rsidRDefault="00564A3D" w:rsidP="005F6F4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p>
        </w:tc>
      </w:tr>
      <w:tr w:rsidR="00564A3D" w:rsidRPr="003A3A61" w:rsidTr="00564A3D">
        <w:trPr>
          <w:trHeight w:val="340"/>
          <w:jc w:val="center"/>
        </w:trPr>
        <w:tc>
          <w:tcPr>
            <w:cnfStyle w:val="001000000000" w:firstRow="0" w:lastRow="0" w:firstColumn="1" w:lastColumn="0" w:oddVBand="0" w:evenVBand="0" w:oddHBand="0" w:evenHBand="0" w:firstRowFirstColumn="0" w:firstRowLastColumn="0" w:lastRowFirstColumn="0" w:lastRowLastColumn="0"/>
            <w:tcW w:w="686" w:type="dxa"/>
            <w:tcBorders>
              <w:top w:val="single" w:sz="4" w:space="0" w:color="auto"/>
              <w:bottom w:val="nil"/>
            </w:tcBorders>
            <w:vAlign w:val="center"/>
          </w:tcPr>
          <w:p w:rsidR="00564A3D" w:rsidRPr="00E80419" w:rsidRDefault="00564A3D" w:rsidP="00564A3D">
            <w:pPr>
              <w:pStyle w:val="ListParagraph"/>
              <w:spacing w:line="276" w:lineRule="auto"/>
              <w:ind w:left="0"/>
              <w:jc w:val="center"/>
              <w:rPr>
                <w:rFonts w:ascii="Times New Roman" w:hAnsi="Times New Roman" w:cs="Times New Roman"/>
                <w:b w:val="0"/>
                <w:sz w:val="18"/>
                <w:szCs w:val="18"/>
                <w:lang w:val="en-US"/>
              </w:rPr>
            </w:pPr>
            <w:r w:rsidRPr="00E80419">
              <w:rPr>
                <w:rFonts w:ascii="Times New Roman" w:hAnsi="Times New Roman" w:cs="Times New Roman"/>
                <w:b w:val="0"/>
                <w:sz w:val="18"/>
                <w:szCs w:val="18"/>
                <w:lang w:val="en-US"/>
              </w:rPr>
              <w:t>1</w:t>
            </w:r>
          </w:p>
        </w:tc>
        <w:tc>
          <w:tcPr>
            <w:tcW w:w="1275" w:type="dxa"/>
            <w:tcBorders>
              <w:top w:val="single" w:sz="4" w:space="0" w:color="auto"/>
              <w:bottom w:val="nil"/>
            </w:tcBorders>
            <w:vAlign w:val="center"/>
          </w:tcPr>
          <w:p w:rsidR="00564A3D" w:rsidRPr="00E80419" w:rsidRDefault="00564A3D" w:rsidP="00564A3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Visual</w:t>
            </w:r>
          </w:p>
        </w:tc>
        <w:tc>
          <w:tcPr>
            <w:tcW w:w="736" w:type="dxa"/>
            <w:tcBorders>
              <w:top w:val="single" w:sz="4" w:space="0" w:color="auto"/>
              <w:bottom w:val="nil"/>
            </w:tcBorders>
            <w:vAlign w:val="center"/>
          </w:tcPr>
          <w:p w:rsidR="00564A3D" w:rsidRPr="00E80419" w:rsidRDefault="00564A3D" w:rsidP="00564A3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79,2</w:t>
            </w:r>
          </w:p>
        </w:tc>
        <w:tc>
          <w:tcPr>
            <w:tcW w:w="1066" w:type="dxa"/>
            <w:tcBorders>
              <w:top w:val="single" w:sz="4" w:space="0" w:color="auto"/>
              <w:bottom w:val="nil"/>
            </w:tcBorders>
            <w:vAlign w:val="center"/>
          </w:tcPr>
          <w:p w:rsidR="00564A3D" w:rsidRPr="00E80419" w:rsidRDefault="00564A3D" w:rsidP="00564A3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45</w:t>
            </w:r>
          </w:p>
        </w:tc>
      </w:tr>
      <w:tr w:rsidR="00564A3D" w:rsidRPr="003A3A61" w:rsidTr="00564A3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686" w:type="dxa"/>
            <w:tcBorders>
              <w:top w:val="nil"/>
            </w:tcBorders>
            <w:vAlign w:val="center"/>
          </w:tcPr>
          <w:p w:rsidR="00564A3D" w:rsidRPr="00E80419" w:rsidRDefault="00564A3D" w:rsidP="00564A3D">
            <w:pPr>
              <w:pStyle w:val="ListParagraph"/>
              <w:spacing w:line="276" w:lineRule="auto"/>
              <w:ind w:left="0"/>
              <w:jc w:val="center"/>
              <w:rPr>
                <w:rFonts w:ascii="Times New Roman" w:hAnsi="Times New Roman" w:cs="Times New Roman"/>
                <w:b w:val="0"/>
                <w:sz w:val="18"/>
                <w:szCs w:val="18"/>
                <w:lang w:val="en-US"/>
              </w:rPr>
            </w:pPr>
            <w:r w:rsidRPr="00E80419">
              <w:rPr>
                <w:rFonts w:ascii="Times New Roman" w:hAnsi="Times New Roman" w:cs="Times New Roman"/>
                <w:b w:val="0"/>
                <w:sz w:val="18"/>
                <w:szCs w:val="18"/>
                <w:lang w:val="en-US"/>
              </w:rPr>
              <w:t>2</w:t>
            </w:r>
          </w:p>
        </w:tc>
        <w:tc>
          <w:tcPr>
            <w:tcW w:w="1275" w:type="dxa"/>
            <w:tcBorders>
              <w:top w:val="nil"/>
            </w:tcBorders>
            <w:vAlign w:val="center"/>
          </w:tcPr>
          <w:p w:rsidR="00564A3D" w:rsidRPr="00E80419" w:rsidRDefault="00564A3D" w:rsidP="00564A3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Auditory</w:t>
            </w:r>
          </w:p>
        </w:tc>
        <w:tc>
          <w:tcPr>
            <w:tcW w:w="736" w:type="dxa"/>
            <w:tcBorders>
              <w:top w:val="nil"/>
            </w:tcBorders>
            <w:vAlign w:val="center"/>
          </w:tcPr>
          <w:p w:rsidR="00564A3D" w:rsidRPr="00E80419" w:rsidRDefault="00564A3D" w:rsidP="00564A3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70,8</w:t>
            </w:r>
          </w:p>
        </w:tc>
        <w:tc>
          <w:tcPr>
            <w:tcW w:w="1066" w:type="dxa"/>
            <w:tcBorders>
              <w:top w:val="nil"/>
            </w:tcBorders>
            <w:vAlign w:val="center"/>
          </w:tcPr>
          <w:p w:rsidR="00564A3D" w:rsidRPr="00E80419" w:rsidRDefault="00564A3D" w:rsidP="00564A3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32</w:t>
            </w:r>
          </w:p>
        </w:tc>
      </w:tr>
      <w:tr w:rsidR="00564A3D" w:rsidRPr="003A3A61" w:rsidTr="00564A3D">
        <w:trPr>
          <w:trHeight w:val="340"/>
          <w:jc w:val="center"/>
        </w:trPr>
        <w:tc>
          <w:tcPr>
            <w:cnfStyle w:val="001000000000" w:firstRow="0" w:lastRow="0" w:firstColumn="1" w:lastColumn="0" w:oddVBand="0" w:evenVBand="0" w:oddHBand="0" w:evenHBand="0" w:firstRowFirstColumn="0" w:firstRowLastColumn="0" w:lastRowFirstColumn="0" w:lastRowLastColumn="0"/>
            <w:tcW w:w="686" w:type="dxa"/>
            <w:vAlign w:val="center"/>
          </w:tcPr>
          <w:p w:rsidR="00564A3D" w:rsidRPr="00E80419" w:rsidRDefault="00564A3D" w:rsidP="00564A3D">
            <w:pPr>
              <w:pStyle w:val="ListParagraph"/>
              <w:spacing w:line="276" w:lineRule="auto"/>
              <w:ind w:left="0"/>
              <w:jc w:val="center"/>
              <w:rPr>
                <w:rFonts w:ascii="Times New Roman" w:hAnsi="Times New Roman" w:cs="Times New Roman"/>
                <w:b w:val="0"/>
                <w:sz w:val="18"/>
                <w:szCs w:val="18"/>
                <w:lang w:val="en-US"/>
              </w:rPr>
            </w:pPr>
            <w:r w:rsidRPr="00E80419">
              <w:rPr>
                <w:rFonts w:ascii="Times New Roman" w:hAnsi="Times New Roman" w:cs="Times New Roman"/>
                <w:b w:val="0"/>
                <w:sz w:val="18"/>
                <w:szCs w:val="18"/>
                <w:lang w:val="en-US"/>
              </w:rPr>
              <w:t>3</w:t>
            </w:r>
          </w:p>
        </w:tc>
        <w:tc>
          <w:tcPr>
            <w:tcW w:w="1275" w:type="dxa"/>
            <w:vAlign w:val="center"/>
          </w:tcPr>
          <w:p w:rsidR="00564A3D" w:rsidRPr="00E80419" w:rsidRDefault="00564A3D" w:rsidP="00564A3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Kinesthetic</w:t>
            </w:r>
          </w:p>
        </w:tc>
        <w:tc>
          <w:tcPr>
            <w:tcW w:w="736" w:type="dxa"/>
            <w:vAlign w:val="center"/>
          </w:tcPr>
          <w:p w:rsidR="00564A3D" w:rsidRPr="00E80419" w:rsidRDefault="00564A3D" w:rsidP="00564A3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65</w:t>
            </w:r>
          </w:p>
        </w:tc>
        <w:tc>
          <w:tcPr>
            <w:tcW w:w="1066" w:type="dxa"/>
            <w:vAlign w:val="center"/>
          </w:tcPr>
          <w:p w:rsidR="00564A3D" w:rsidRPr="00E80419" w:rsidRDefault="00564A3D" w:rsidP="00564A3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E80419">
              <w:rPr>
                <w:rFonts w:ascii="Times New Roman" w:hAnsi="Times New Roman" w:cs="Times New Roman"/>
                <w:sz w:val="18"/>
                <w:szCs w:val="18"/>
                <w:lang w:val="en-US"/>
              </w:rPr>
              <w:t>23</w:t>
            </w:r>
          </w:p>
        </w:tc>
      </w:tr>
    </w:tbl>
    <w:p w:rsidR="006D24FD" w:rsidRPr="003A3A61" w:rsidRDefault="006D24FD" w:rsidP="005F6F46">
      <w:pPr>
        <w:pStyle w:val="ListParagraph"/>
        <w:spacing w:after="0"/>
        <w:ind w:left="0" w:firstLine="567"/>
        <w:jc w:val="both"/>
        <w:rPr>
          <w:rFonts w:ascii="Times New Roman" w:hAnsi="Times New Roman" w:cs="Times New Roman"/>
          <w:sz w:val="24"/>
          <w:szCs w:val="24"/>
          <w:lang w:val="en-US"/>
        </w:rPr>
      </w:pPr>
    </w:p>
    <w:p w:rsidR="00CF746D" w:rsidRPr="003A3A61" w:rsidRDefault="00CF746D" w:rsidP="00564A3D">
      <w:pPr>
        <w:pStyle w:val="ListParagraph"/>
        <w:spacing w:after="0"/>
        <w:ind w:left="0" w:firstLine="709"/>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From the table 2 above, it can be seen that the student's mean score in reading comprehension according their type of learning style were 79</w:t>
      </w:r>
      <w:r w:rsidR="00E80419">
        <w:rPr>
          <w:rFonts w:ascii="Times New Roman" w:hAnsi="Times New Roman" w:cs="Times New Roman"/>
          <w:sz w:val="24"/>
          <w:szCs w:val="24"/>
        </w:rPr>
        <w:t>.</w:t>
      </w:r>
      <w:r w:rsidRPr="003A3A61">
        <w:rPr>
          <w:rFonts w:ascii="Times New Roman" w:hAnsi="Times New Roman" w:cs="Times New Roman"/>
          <w:sz w:val="24"/>
          <w:szCs w:val="24"/>
          <w:lang w:val="en-US"/>
        </w:rPr>
        <w:t xml:space="preserve">2 of visual learning style, 70.8 of auditory learning style, and 65 of kinesthetic learning style, while their percentages were  45% of visual learning style, 32% of auditory learning style, 23% kinesthetic learning style. </w:t>
      </w:r>
      <w:r w:rsidR="005F277A" w:rsidRPr="003A3A61">
        <w:rPr>
          <w:rFonts w:ascii="Times New Roman" w:hAnsi="Times New Roman" w:cs="Times New Roman"/>
          <w:sz w:val="24"/>
          <w:szCs w:val="24"/>
          <w:lang w:val="en-US"/>
        </w:rPr>
        <w:t>B</w:t>
      </w:r>
      <w:r w:rsidRPr="003A3A61">
        <w:rPr>
          <w:rFonts w:ascii="Times New Roman" w:hAnsi="Times New Roman" w:cs="Times New Roman"/>
          <w:sz w:val="24"/>
          <w:szCs w:val="24"/>
          <w:lang w:val="en-US"/>
        </w:rPr>
        <w:t>ased on the result, it showed that the students who used visual learning style obtained the highest score in reading comprehension test. It can be seen on the figure 2 below:</w:t>
      </w:r>
    </w:p>
    <w:p w:rsidR="00D44738" w:rsidRPr="003A3A61" w:rsidRDefault="00D44738" w:rsidP="005F6F46">
      <w:pPr>
        <w:pStyle w:val="ListParagraph"/>
        <w:spacing w:after="0"/>
        <w:ind w:left="0" w:firstLine="567"/>
        <w:jc w:val="both"/>
        <w:rPr>
          <w:rFonts w:ascii="Times New Roman" w:hAnsi="Times New Roman" w:cs="Times New Roman"/>
          <w:sz w:val="24"/>
          <w:szCs w:val="24"/>
          <w:lang w:val="en-US"/>
        </w:rPr>
      </w:pPr>
    </w:p>
    <w:p w:rsidR="005F277A" w:rsidRPr="003A3A61" w:rsidRDefault="005F277A" w:rsidP="005F6F46">
      <w:pPr>
        <w:pStyle w:val="ListParagraph"/>
        <w:spacing w:after="0"/>
        <w:ind w:left="0"/>
        <w:jc w:val="center"/>
        <w:rPr>
          <w:rFonts w:ascii="Times New Roman" w:hAnsi="Times New Roman" w:cs="Times New Roman"/>
          <w:b/>
          <w:sz w:val="24"/>
          <w:szCs w:val="24"/>
          <w:lang w:val="en-US"/>
        </w:rPr>
      </w:pPr>
    </w:p>
    <w:p w:rsidR="004D510B" w:rsidRPr="003A3A61" w:rsidRDefault="004D510B" w:rsidP="005F6F46">
      <w:pPr>
        <w:pStyle w:val="ListParagraph"/>
        <w:spacing w:after="0"/>
        <w:ind w:left="0"/>
        <w:jc w:val="center"/>
        <w:rPr>
          <w:rFonts w:ascii="Times New Roman" w:hAnsi="Times New Roman" w:cs="Times New Roman"/>
          <w:b/>
          <w:sz w:val="24"/>
          <w:szCs w:val="24"/>
          <w:lang w:val="en-US"/>
        </w:rPr>
      </w:pPr>
      <w:r w:rsidRPr="003A3A61">
        <w:rPr>
          <w:rFonts w:ascii="Times New Roman" w:hAnsi="Times New Roman" w:cs="Times New Roman"/>
          <w:b/>
          <w:noProof/>
          <w:sz w:val="24"/>
          <w:szCs w:val="24"/>
          <w:lang w:eastAsia="id-ID"/>
        </w:rPr>
        <w:lastRenderedPageBreak/>
        <w:drawing>
          <wp:inline distT="0" distB="0" distL="0" distR="0">
            <wp:extent cx="2686050" cy="25146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4A3D" w:rsidRPr="00564A3D" w:rsidRDefault="00564A3D" w:rsidP="00564A3D">
      <w:pPr>
        <w:pStyle w:val="ListParagraph"/>
        <w:spacing w:after="0"/>
        <w:ind w:left="0"/>
        <w:jc w:val="center"/>
        <w:rPr>
          <w:rFonts w:ascii="Times New Roman" w:hAnsi="Times New Roman" w:cs="Times New Roman"/>
          <w:b/>
          <w:sz w:val="20"/>
          <w:szCs w:val="20"/>
          <w:lang w:val="en-US"/>
        </w:rPr>
      </w:pPr>
      <w:r w:rsidRPr="00564A3D">
        <w:rPr>
          <w:rFonts w:ascii="Times New Roman" w:hAnsi="Times New Roman" w:cs="Times New Roman"/>
          <w:b/>
          <w:sz w:val="20"/>
          <w:szCs w:val="20"/>
          <w:lang w:val="en-US"/>
        </w:rPr>
        <w:t>Figure 2. Students’ Mean Score of</w:t>
      </w:r>
    </w:p>
    <w:p w:rsidR="00CF746D" w:rsidRDefault="00564A3D" w:rsidP="00564A3D">
      <w:pPr>
        <w:pStyle w:val="ListParagraph"/>
        <w:spacing w:after="0"/>
        <w:ind w:left="0"/>
        <w:jc w:val="center"/>
        <w:rPr>
          <w:rFonts w:ascii="Times New Roman" w:hAnsi="Times New Roman" w:cs="Times New Roman"/>
          <w:b/>
          <w:sz w:val="20"/>
          <w:szCs w:val="20"/>
          <w:lang w:val="en-US"/>
        </w:rPr>
      </w:pPr>
      <w:r w:rsidRPr="00564A3D">
        <w:rPr>
          <w:rFonts w:ascii="Times New Roman" w:hAnsi="Times New Roman" w:cs="Times New Roman"/>
          <w:b/>
          <w:sz w:val="20"/>
          <w:szCs w:val="20"/>
          <w:lang w:val="en-US"/>
        </w:rPr>
        <w:t>Reading Comprehension Test</w:t>
      </w:r>
    </w:p>
    <w:p w:rsidR="00564A3D" w:rsidRPr="003A3A61" w:rsidRDefault="00564A3D" w:rsidP="00564A3D">
      <w:pPr>
        <w:pStyle w:val="ListParagraph"/>
        <w:spacing w:after="0"/>
        <w:ind w:left="0"/>
        <w:jc w:val="center"/>
        <w:rPr>
          <w:rFonts w:ascii="Times New Roman" w:hAnsi="Times New Roman" w:cs="Times New Roman"/>
          <w:b/>
          <w:sz w:val="24"/>
          <w:szCs w:val="24"/>
          <w:lang w:val="en-US"/>
        </w:rPr>
      </w:pPr>
    </w:p>
    <w:p w:rsidR="00EE2A36" w:rsidRDefault="003A3A61" w:rsidP="005F6F46">
      <w:pPr>
        <w:pStyle w:val="ListParagraph"/>
        <w:spacing w:after="0"/>
        <w:ind w:left="0" w:firstLine="567"/>
        <w:jc w:val="both"/>
        <w:rPr>
          <w:rFonts w:ascii="Times New Roman" w:hAnsi="Times New Roman" w:cs="Times New Roman"/>
          <w:sz w:val="24"/>
          <w:szCs w:val="24"/>
          <w:lang w:val="en-US"/>
        </w:rPr>
      </w:pPr>
      <w:r w:rsidRPr="003A3A61">
        <w:rPr>
          <w:rFonts w:ascii="Times New Roman" w:hAnsi="Times New Roman" w:cs="Times New Roman"/>
          <w:sz w:val="24"/>
          <w:szCs w:val="24"/>
          <w:lang w:val="en-US"/>
        </w:rPr>
        <w:t xml:space="preserve">The result of this research is consistent with the previous research which conducted by </w:t>
      </w:r>
      <w:r w:rsidR="00A40B39">
        <w:rPr>
          <w:rFonts w:ascii="Times New Roman" w:hAnsi="Times New Roman" w:cs="Times New Roman"/>
          <w:sz w:val="24"/>
          <w:szCs w:val="24"/>
          <w:lang w:val="en-US"/>
        </w:rPr>
        <w:fldChar w:fldCharType="begin"/>
      </w:r>
      <w:r w:rsidR="00A40B39">
        <w:rPr>
          <w:rFonts w:ascii="Times New Roman" w:hAnsi="Times New Roman" w:cs="Times New Roman"/>
          <w:sz w:val="24"/>
          <w:szCs w:val="24"/>
          <w:lang w:val="en-US"/>
        </w:rPr>
        <w:instrText xml:space="preserve"> ADDIN ZOTERO_ITEM CSL_CITATION {"citationID":"l09FAmvh","properties":{"formattedCitation":"(Rizky, 2013)","plainCitation":"(Rizky, 2013)","noteIndex":0},"citationItems":[{"id":369,"uris":["http://zotero.org/users/local/1kgPcKnl/items/UJP9CN46"],"uri":["http://zotero.org/users/local/1kgPcKnl/items/UJP9CN46"],"itemData":{"id":369,"type":"thesis","title":"Students' English based on their learning style (A Causal comparative study at second grade students SMP ISLAM Harapan Ibu)","publisher":"Universitas Islam Negeri Syarif Hidayatullah","publisher-place":"Jakarta","event-place":"Jakarta","author":[{"family":"Rizky","given":"C.S"}],"issued":{"date-parts":[["2013"]]}}}],"schema":"https://github.com/citation-style-language/schema/raw/master/csl-citation.json"} </w:instrText>
      </w:r>
      <w:r w:rsidR="00A40B39">
        <w:rPr>
          <w:rFonts w:ascii="Times New Roman" w:hAnsi="Times New Roman" w:cs="Times New Roman"/>
          <w:sz w:val="24"/>
          <w:szCs w:val="24"/>
          <w:lang w:val="en-US"/>
        </w:rPr>
        <w:fldChar w:fldCharType="separate"/>
      </w:r>
      <w:r w:rsidR="00A40B39" w:rsidRPr="00A40B39">
        <w:rPr>
          <w:rFonts w:ascii="Times New Roman" w:hAnsi="Times New Roman" w:cs="Times New Roman"/>
          <w:sz w:val="24"/>
        </w:rPr>
        <w:t>(Rizky, 2013)</w:t>
      </w:r>
      <w:r w:rsidR="00A40B39">
        <w:rPr>
          <w:rFonts w:ascii="Times New Roman" w:hAnsi="Times New Roman" w:cs="Times New Roman"/>
          <w:sz w:val="24"/>
          <w:szCs w:val="24"/>
          <w:lang w:val="en-US"/>
        </w:rPr>
        <w:fldChar w:fldCharType="end"/>
      </w:r>
      <w:r w:rsidR="00A40B39">
        <w:rPr>
          <w:rFonts w:ascii="Times New Roman" w:hAnsi="Times New Roman" w:cs="Times New Roman"/>
          <w:sz w:val="24"/>
          <w:szCs w:val="24"/>
        </w:rPr>
        <w:t xml:space="preserve"> </w:t>
      </w:r>
      <w:r w:rsidRPr="003A3A61">
        <w:rPr>
          <w:rFonts w:ascii="Times New Roman" w:hAnsi="Times New Roman" w:cs="Times New Roman"/>
          <w:sz w:val="24"/>
          <w:szCs w:val="24"/>
          <w:lang w:val="en-US"/>
        </w:rPr>
        <w:t xml:space="preserve">and </w:t>
      </w:r>
      <w:r w:rsidR="00A40B39">
        <w:rPr>
          <w:rFonts w:ascii="Times New Roman" w:hAnsi="Times New Roman" w:cs="Times New Roman"/>
          <w:sz w:val="24"/>
          <w:szCs w:val="24"/>
          <w:lang w:val="en-US"/>
        </w:rPr>
        <w:fldChar w:fldCharType="begin"/>
      </w:r>
      <w:r w:rsidR="00A40B39">
        <w:rPr>
          <w:rFonts w:ascii="Times New Roman" w:hAnsi="Times New Roman" w:cs="Times New Roman"/>
          <w:sz w:val="24"/>
          <w:szCs w:val="24"/>
          <w:lang w:val="en-US"/>
        </w:rPr>
        <w:instrText xml:space="preserve"> ADDIN ZOTERO_ITEM CSL_CITATION {"citationID":"RTAw4tRh","properties":{"formattedCitation":"(Gilakjani, 2012)","plainCitation":"(Gilakjani, 2012)","noteIndex":0},"citationItems":[{"id":370,"uris":["http://zotero.org/users/local/1kgPcKnl/items/LVK5YSUV"],"uri":["http://zotero.org/users/local/1kgPcKnl/items/LVK5YSUV"],"itemData":{"id":370,"type":"article-journal","title":"Visual, auditory, kinaesthetic learning styles and their impact on English language teaching.","volume":"2","issue":"1","author":[{"family":"Gilakjani","given":"A.P."}],"issued":{"date-parts":[["2012"]]}}}],"schema":"https://github.com/citation-style-language/schema/raw/master/csl-citation.json"} </w:instrText>
      </w:r>
      <w:r w:rsidR="00A40B39">
        <w:rPr>
          <w:rFonts w:ascii="Times New Roman" w:hAnsi="Times New Roman" w:cs="Times New Roman"/>
          <w:sz w:val="24"/>
          <w:szCs w:val="24"/>
          <w:lang w:val="en-US"/>
        </w:rPr>
        <w:fldChar w:fldCharType="separate"/>
      </w:r>
      <w:r w:rsidR="00A40B39" w:rsidRPr="00A40B39">
        <w:rPr>
          <w:rFonts w:ascii="Times New Roman" w:hAnsi="Times New Roman" w:cs="Times New Roman"/>
          <w:sz w:val="24"/>
        </w:rPr>
        <w:t>(Gilakjani, 2012)</w:t>
      </w:r>
      <w:r w:rsidR="00A40B39">
        <w:rPr>
          <w:rFonts w:ascii="Times New Roman" w:hAnsi="Times New Roman" w:cs="Times New Roman"/>
          <w:sz w:val="24"/>
          <w:szCs w:val="24"/>
          <w:lang w:val="en-US"/>
        </w:rPr>
        <w:fldChar w:fldCharType="end"/>
      </w:r>
      <w:r w:rsidR="00A40B39">
        <w:rPr>
          <w:rFonts w:ascii="Times New Roman" w:hAnsi="Times New Roman" w:cs="Times New Roman"/>
          <w:sz w:val="24"/>
          <w:szCs w:val="24"/>
        </w:rPr>
        <w:t xml:space="preserve"> </w:t>
      </w:r>
      <w:r w:rsidRPr="003A3A61">
        <w:rPr>
          <w:rFonts w:ascii="Times New Roman" w:hAnsi="Times New Roman" w:cs="Times New Roman"/>
          <w:sz w:val="24"/>
          <w:szCs w:val="24"/>
          <w:lang w:val="en-US"/>
        </w:rPr>
        <w:t>that learning style plays important in learning to incre</w:t>
      </w:r>
      <w:r>
        <w:rPr>
          <w:rFonts w:ascii="Times New Roman" w:hAnsi="Times New Roman" w:cs="Times New Roman"/>
          <w:sz w:val="24"/>
          <w:szCs w:val="24"/>
          <w:lang w:val="en-US"/>
        </w:rPr>
        <w:t>ase the students’ achievement. T</w:t>
      </w:r>
      <w:r w:rsidRPr="003A3A61">
        <w:rPr>
          <w:rFonts w:ascii="Times New Roman" w:hAnsi="Times New Roman" w:cs="Times New Roman"/>
          <w:sz w:val="24"/>
          <w:szCs w:val="24"/>
          <w:lang w:val="en-US"/>
        </w:rPr>
        <w:t xml:space="preserve">his research has the same result with the previous study that students preferred visual learning style to get the greatest academic achievement. </w:t>
      </w:r>
      <w:r>
        <w:rPr>
          <w:rFonts w:ascii="Times New Roman" w:hAnsi="Times New Roman" w:cs="Times New Roman"/>
          <w:sz w:val="24"/>
          <w:szCs w:val="24"/>
          <w:lang w:val="en-US"/>
        </w:rPr>
        <w:t>I</w:t>
      </w:r>
      <w:r w:rsidRPr="003A3A61">
        <w:rPr>
          <w:rFonts w:ascii="Times New Roman" w:hAnsi="Times New Roman" w:cs="Times New Roman"/>
          <w:sz w:val="24"/>
          <w:szCs w:val="24"/>
          <w:lang w:val="en-US"/>
        </w:rPr>
        <w:t xml:space="preserve">t </w:t>
      </w:r>
      <w:r w:rsidR="009619D6">
        <w:rPr>
          <w:rFonts w:ascii="Times New Roman" w:hAnsi="Times New Roman" w:cs="Times New Roman"/>
          <w:sz w:val="24"/>
          <w:szCs w:val="24"/>
          <w:lang w:val="en-US"/>
        </w:rPr>
        <w:t xml:space="preserve">can be </w:t>
      </w:r>
      <w:r w:rsidRPr="003A3A61">
        <w:rPr>
          <w:rFonts w:ascii="Times New Roman" w:hAnsi="Times New Roman" w:cs="Times New Roman"/>
          <w:sz w:val="24"/>
          <w:szCs w:val="24"/>
          <w:lang w:val="en-US"/>
        </w:rPr>
        <w:t xml:space="preserve">concluded that when the students have awareness </w:t>
      </w:r>
      <w:r w:rsidR="00FA5C32">
        <w:rPr>
          <w:rFonts w:ascii="Times New Roman" w:hAnsi="Times New Roman" w:cs="Times New Roman"/>
          <w:sz w:val="24"/>
          <w:szCs w:val="24"/>
        </w:rPr>
        <w:t xml:space="preserve">about </w:t>
      </w:r>
      <w:r w:rsidRPr="003A3A61">
        <w:rPr>
          <w:rFonts w:ascii="Times New Roman" w:hAnsi="Times New Roman" w:cs="Times New Roman"/>
          <w:sz w:val="24"/>
          <w:szCs w:val="24"/>
          <w:lang w:val="en-US"/>
        </w:rPr>
        <w:t xml:space="preserve">what the type </w:t>
      </w:r>
      <w:r>
        <w:rPr>
          <w:rFonts w:ascii="Times New Roman" w:hAnsi="Times New Roman" w:cs="Times New Roman"/>
          <w:sz w:val="24"/>
          <w:szCs w:val="24"/>
          <w:lang w:val="en-US"/>
        </w:rPr>
        <w:t>of</w:t>
      </w:r>
      <w:r w:rsidRPr="003A3A61">
        <w:rPr>
          <w:rFonts w:ascii="Times New Roman" w:hAnsi="Times New Roman" w:cs="Times New Roman"/>
          <w:sz w:val="24"/>
          <w:szCs w:val="24"/>
          <w:lang w:val="en-US"/>
        </w:rPr>
        <w:t xml:space="preserve"> learning style they have, they will be more easily to study especially in understanding the material, and be more successful in learning. </w:t>
      </w:r>
      <w:r>
        <w:rPr>
          <w:rFonts w:ascii="Times New Roman" w:hAnsi="Times New Roman" w:cs="Times New Roman"/>
          <w:sz w:val="24"/>
          <w:szCs w:val="24"/>
          <w:lang w:val="en-US"/>
        </w:rPr>
        <w:t>I</w:t>
      </w:r>
      <w:r w:rsidRPr="003A3A61">
        <w:rPr>
          <w:rFonts w:ascii="Times New Roman" w:hAnsi="Times New Roman" w:cs="Times New Roman"/>
          <w:sz w:val="24"/>
          <w:szCs w:val="24"/>
          <w:lang w:val="en-US"/>
        </w:rPr>
        <w:t>t means that whatever learning styles students have, they have the same opportunity to gain good achievement in reading comprehension. By using learning style, the students would be more enthusiastic and more motivated for improving their reading skill and helping them to raise their confidence to face the learning problems.</w:t>
      </w:r>
    </w:p>
    <w:p w:rsidR="00EE2A36" w:rsidRDefault="00EE2A36" w:rsidP="005F6F46">
      <w:pPr>
        <w:spacing w:after="0"/>
        <w:jc w:val="both"/>
        <w:rPr>
          <w:rFonts w:ascii="Times New Roman" w:hAnsi="Times New Roman" w:cs="Times New Roman"/>
          <w:b/>
          <w:sz w:val="24"/>
          <w:szCs w:val="24"/>
          <w:lang w:val="en-US"/>
        </w:rPr>
      </w:pPr>
    </w:p>
    <w:p w:rsidR="00A562E2" w:rsidRPr="00EE2A36" w:rsidRDefault="00A562E2" w:rsidP="005F6F46">
      <w:pPr>
        <w:spacing w:after="0"/>
        <w:jc w:val="both"/>
        <w:rPr>
          <w:rFonts w:ascii="Times New Roman" w:hAnsi="Times New Roman" w:cs="Times New Roman"/>
          <w:sz w:val="24"/>
          <w:szCs w:val="24"/>
          <w:lang w:val="en-US"/>
        </w:rPr>
      </w:pPr>
      <w:r w:rsidRPr="00EE2A36">
        <w:rPr>
          <w:rFonts w:ascii="Times New Roman" w:hAnsi="Times New Roman" w:cs="Times New Roman"/>
          <w:b/>
          <w:sz w:val="24"/>
          <w:szCs w:val="24"/>
          <w:lang w:val="en-US"/>
        </w:rPr>
        <w:t>CONCLUSION</w:t>
      </w:r>
    </w:p>
    <w:p w:rsidR="00EE2A36" w:rsidRDefault="009619D6" w:rsidP="00564A3D">
      <w:pPr>
        <w:spacing w:after="0"/>
        <w:jc w:val="both"/>
        <w:rPr>
          <w:rFonts w:ascii="Times New Roman" w:hAnsi="Times New Roman" w:cs="Times New Roman"/>
          <w:sz w:val="24"/>
          <w:szCs w:val="24"/>
          <w:lang w:val="en-US"/>
        </w:rPr>
      </w:pPr>
      <w:r w:rsidRPr="009619D6">
        <w:rPr>
          <w:rFonts w:ascii="Times New Roman" w:hAnsi="Times New Roman" w:cs="Times New Roman"/>
          <w:sz w:val="24"/>
          <w:szCs w:val="24"/>
          <w:lang w:val="en-US"/>
        </w:rPr>
        <w:t xml:space="preserve">In line with the results of the data analysis, it is found that the students had three types of learning styles: visual; auditory; and kinesthetic. The most dominant learning style </w:t>
      </w:r>
      <w:r w:rsidRPr="009619D6">
        <w:rPr>
          <w:rFonts w:ascii="Times New Roman" w:hAnsi="Times New Roman" w:cs="Times New Roman"/>
          <w:sz w:val="24"/>
          <w:szCs w:val="24"/>
          <w:lang w:val="en-US"/>
        </w:rPr>
        <w:t xml:space="preserve">the students have is visual. </w:t>
      </w:r>
      <w:r>
        <w:rPr>
          <w:rFonts w:ascii="Times New Roman" w:hAnsi="Times New Roman" w:cs="Times New Roman"/>
          <w:sz w:val="24"/>
          <w:szCs w:val="24"/>
          <w:lang w:val="en-US"/>
        </w:rPr>
        <w:t>I</w:t>
      </w:r>
      <w:r w:rsidRPr="009619D6">
        <w:rPr>
          <w:rFonts w:ascii="Times New Roman" w:hAnsi="Times New Roman" w:cs="Times New Roman"/>
          <w:sz w:val="24"/>
          <w:szCs w:val="24"/>
          <w:lang w:val="en-US"/>
        </w:rPr>
        <w:t xml:space="preserve">t can be seen from their percentage that visual has the higher percentage than other. It was found that there was 45 % of visual, 30% of auditory, and 25% of kinesthetic. Besides </w:t>
      </w:r>
      <w:r w:rsidR="00564A3D" w:rsidRPr="009619D6">
        <w:rPr>
          <w:rFonts w:ascii="Times New Roman" w:hAnsi="Times New Roman" w:cs="Times New Roman"/>
          <w:sz w:val="24"/>
          <w:szCs w:val="24"/>
          <w:lang w:val="en-US"/>
        </w:rPr>
        <w:t>th</w:t>
      </w:r>
      <w:r w:rsidR="00564A3D">
        <w:rPr>
          <w:rFonts w:ascii="Times New Roman" w:hAnsi="Times New Roman" w:cs="Times New Roman"/>
          <w:sz w:val="24"/>
          <w:szCs w:val="24"/>
          <w:lang w:val="en-US"/>
        </w:rPr>
        <w:t>at,</w:t>
      </w:r>
      <w:r>
        <w:rPr>
          <w:rFonts w:ascii="Times New Roman" w:hAnsi="Times New Roman" w:cs="Times New Roman"/>
          <w:sz w:val="24"/>
          <w:szCs w:val="24"/>
          <w:lang w:val="en-US"/>
        </w:rPr>
        <w:t xml:space="preserve"> the </w:t>
      </w:r>
      <w:r w:rsidRPr="009619D6">
        <w:rPr>
          <w:rFonts w:ascii="Times New Roman" w:hAnsi="Times New Roman" w:cs="Times New Roman"/>
          <w:sz w:val="24"/>
          <w:szCs w:val="24"/>
          <w:lang w:val="en-US"/>
        </w:rPr>
        <w:t>students’ mean score of reading comprehension showed that there was 79,2 of visual learning style, 70.8 of auditory learning style, and 65 of kinesthetic learning style. It can be concluded that many students in reading class on second semester of IAIN Metro used visual learning style to obtain the highest score</w:t>
      </w:r>
      <w:r>
        <w:rPr>
          <w:rFonts w:ascii="Times New Roman" w:hAnsi="Times New Roman" w:cs="Times New Roman"/>
          <w:sz w:val="24"/>
          <w:szCs w:val="24"/>
          <w:lang w:val="en-US"/>
        </w:rPr>
        <w:t xml:space="preserve"> </w:t>
      </w:r>
      <w:r w:rsidRPr="009619D6">
        <w:rPr>
          <w:rFonts w:ascii="Times New Roman" w:hAnsi="Times New Roman" w:cs="Times New Roman"/>
          <w:sz w:val="24"/>
          <w:szCs w:val="24"/>
          <w:lang w:val="en-US"/>
        </w:rPr>
        <w:t>in reading comprehension.</w:t>
      </w:r>
    </w:p>
    <w:p w:rsidR="00C80940" w:rsidRDefault="00C80940" w:rsidP="00564A3D">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result, </w:t>
      </w:r>
      <w:r w:rsidRPr="00C80940">
        <w:rPr>
          <w:rFonts w:ascii="Times New Roman" w:hAnsi="Times New Roman" w:cs="Times New Roman"/>
          <w:sz w:val="24"/>
          <w:szCs w:val="24"/>
          <w:lang w:val="en-US"/>
        </w:rPr>
        <w:t xml:space="preserve">by using learning style, the students would be more enthusiastic and more motivated for improving their reading skill and helping them to raise their confidence to face the learning problems. </w:t>
      </w:r>
      <w:r>
        <w:rPr>
          <w:rFonts w:ascii="Times New Roman" w:hAnsi="Times New Roman" w:cs="Times New Roman"/>
          <w:sz w:val="24"/>
          <w:szCs w:val="24"/>
          <w:lang w:val="en-US"/>
        </w:rPr>
        <w:t>I</w:t>
      </w:r>
      <w:r w:rsidRPr="00C80940">
        <w:rPr>
          <w:rFonts w:ascii="Times New Roman" w:hAnsi="Times New Roman" w:cs="Times New Roman"/>
          <w:sz w:val="24"/>
          <w:szCs w:val="24"/>
          <w:lang w:val="en-US"/>
        </w:rPr>
        <w:t>t means that each student must have learning style, whatever learning styles students have, they have the same opportunity to gain good achievement in reading comprehension.</w:t>
      </w:r>
    </w:p>
    <w:p w:rsidR="00C80940" w:rsidRDefault="00C80940" w:rsidP="005F6F46">
      <w:pPr>
        <w:spacing w:after="0"/>
        <w:ind w:firstLine="567"/>
        <w:jc w:val="both"/>
        <w:rPr>
          <w:rFonts w:ascii="Times New Roman" w:hAnsi="Times New Roman" w:cs="Times New Roman"/>
          <w:sz w:val="24"/>
          <w:szCs w:val="24"/>
          <w:lang w:val="en-US"/>
        </w:rPr>
      </w:pPr>
    </w:p>
    <w:p w:rsidR="00070E86" w:rsidRDefault="00A562E2" w:rsidP="005F6F46">
      <w:pPr>
        <w:spacing w:after="0"/>
        <w:jc w:val="both"/>
        <w:rPr>
          <w:rFonts w:ascii="Times New Roman" w:hAnsi="Times New Roman" w:cs="Times New Roman"/>
          <w:sz w:val="24"/>
          <w:szCs w:val="24"/>
          <w:lang w:val="en-US"/>
        </w:rPr>
      </w:pPr>
      <w:r w:rsidRPr="003A3A61">
        <w:rPr>
          <w:rFonts w:ascii="Times New Roman" w:hAnsi="Times New Roman" w:cs="Times New Roman"/>
          <w:b/>
          <w:sz w:val="24"/>
          <w:szCs w:val="24"/>
          <w:lang w:val="en-US"/>
        </w:rPr>
        <w:t>REFERRENCES</w:t>
      </w:r>
    </w:p>
    <w:bookmarkStart w:id="3" w:name="_GoBack"/>
    <w:bookmarkEnd w:id="3"/>
    <w:p w:rsidR="00F32850" w:rsidRPr="00F32850" w:rsidRDefault="00F32850" w:rsidP="00F32850">
      <w:pPr>
        <w:pStyle w:val="Bibliography"/>
        <w:spacing w:before="240" w:line="276" w:lineRule="auto"/>
        <w:jc w:val="both"/>
        <w:rPr>
          <w:rFonts w:ascii="Times New Roman" w:hAnsi="Times New Roman" w:cs="Times New Roman"/>
          <w:sz w:val="24"/>
        </w:rPr>
      </w:pPr>
      <w:r>
        <w:rPr>
          <w:lang w:val="en-US"/>
        </w:rPr>
        <w:fldChar w:fldCharType="begin"/>
      </w:r>
      <w:r>
        <w:rPr>
          <w:lang w:val="en-US"/>
        </w:rPr>
        <w:instrText xml:space="preserve"> ADDIN ZOTERO_BIBL {"uncited":[],"omitted":[],"custom":[]} CSL_BIBLIOGRAPHY </w:instrText>
      </w:r>
      <w:r>
        <w:rPr>
          <w:lang w:val="en-US"/>
        </w:rPr>
        <w:fldChar w:fldCharType="separate"/>
      </w:r>
      <w:r w:rsidRPr="00F32850">
        <w:rPr>
          <w:rFonts w:ascii="Times New Roman" w:hAnsi="Times New Roman" w:cs="Times New Roman"/>
          <w:sz w:val="24"/>
        </w:rPr>
        <w:t xml:space="preserve">Arifin, Z. (2015). Analyzing the Learning Styles of Junior High School Students and the Implication to English Teaching: A Case Study at SMPN I Dagangan Madiun. </w:t>
      </w:r>
      <w:r w:rsidRPr="00F32850">
        <w:rPr>
          <w:rFonts w:ascii="Times New Roman" w:hAnsi="Times New Roman" w:cs="Times New Roman"/>
          <w:i/>
          <w:iCs/>
          <w:sz w:val="24"/>
        </w:rPr>
        <w:t>Jurnal Penelitian Humaniora</w:t>
      </w:r>
      <w:r w:rsidRPr="00F32850">
        <w:rPr>
          <w:rFonts w:ascii="Times New Roman" w:hAnsi="Times New Roman" w:cs="Times New Roman"/>
          <w:sz w:val="24"/>
        </w:rPr>
        <w:t xml:space="preserve">, </w:t>
      </w:r>
      <w:r w:rsidRPr="00F32850">
        <w:rPr>
          <w:rFonts w:ascii="Times New Roman" w:hAnsi="Times New Roman" w:cs="Times New Roman"/>
          <w:i/>
          <w:iCs/>
          <w:sz w:val="24"/>
        </w:rPr>
        <w:t>16</w:t>
      </w:r>
      <w:r w:rsidRPr="00F32850">
        <w:rPr>
          <w:rFonts w:ascii="Times New Roman" w:hAnsi="Times New Roman" w:cs="Times New Roman"/>
          <w:sz w:val="24"/>
        </w:rPr>
        <w:t>(1), 7.</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Balci, O. (2017). </w:t>
      </w:r>
      <w:r w:rsidRPr="00F32850">
        <w:rPr>
          <w:rFonts w:ascii="Times New Roman" w:hAnsi="Times New Roman" w:cs="Times New Roman"/>
          <w:i/>
          <w:iCs/>
          <w:sz w:val="24"/>
        </w:rPr>
        <w:t>The Effects of Learning-Style Based Activities on Students’ Reading Comprehension Skills and Self-Efficacy Perceptions in English Foreign Language Classes</w:t>
      </w:r>
      <w:r w:rsidRPr="00F32850">
        <w:rPr>
          <w:rFonts w:ascii="Times New Roman" w:hAnsi="Times New Roman" w:cs="Times New Roman"/>
          <w:sz w:val="24"/>
        </w:rPr>
        <w:t xml:space="preserve">. </w:t>
      </w:r>
      <w:r w:rsidRPr="00F32850">
        <w:rPr>
          <w:rFonts w:ascii="Times New Roman" w:hAnsi="Times New Roman" w:cs="Times New Roman"/>
          <w:i/>
          <w:iCs/>
          <w:sz w:val="24"/>
        </w:rPr>
        <w:t>7</w:t>
      </w:r>
      <w:r w:rsidRPr="00F32850">
        <w:rPr>
          <w:rFonts w:ascii="Times New Roman" w:hAnsi="Times New Roman" w:cs="Times New Roman"/>
          <w:sz w:val="24"/>
        </w:rPr>
        <w:t>(4). https://doi.org/10.5539/hes.v7n4p35</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Barbe, W. B., &amp; Milone Jr, M. N. (1981). </w:t>
      </w:r>
      <w:r w:rsidRPr="00F32850">
        <w:rPr>
          <w:rFonts w:ascii="Times New Roman" w:hAnsi="Times New Roman" w:cs="Times New Roman"/>
          <w:i/>
          <w:iCs/>
          <w:sz w:val="24"/>
        </w:rPr>
        <w:t>What We Know about Modality Strengths</w:t>
      </w:r>
      <w:r w:rsidRPr="00F32850">
        <w:rPr>
          <w:rFonts w:ascii="Times New Roman" w:hAnsi="Times New Roman" w:cs="Times New Roman"/>
          <w:sz w:val="24"/>
        </w:rPr>
        <w:t xml:space="preserve">. </w:t>
      </w:r>
      <w:r w:rsidRPr="00F32850">
        <w:rPr>
          <w:rFonts w:ascii="Times New Roman" w:hAnsi="Times New Roman" w:cs="Times New Roman"/>
          <w:i/>
          <w:iCs/>
          <w:sz w:val="24"/>
        </w:rPr>
        <w:t>38</w:t>
      </w:r>
      <w:r w:rsidRPr="00F32850">
        <w:rPr>
          <w:rFonts w:ascii="Times New Roman" w:hAnsi="Times New Roman" w:cs="Times New Roman"/>
          <w:sz w:val="24"/>
        </w:rPr>
        <w:t>(5).</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lastRenderedPageBreak/>
        <w:t xml:space="preserve">Brog, D. M., &amp; Gall. (1996). </w:t>
      </w:r>
      <w:r w:rsidRPr="00F32850">
        <w:rPr>
          <w:rFonts w:ascii="Times New Roman" w:hAnsi="Times New Roman" w:cs="Times New Roman"/>
          <w:i/>
          <w:iCs/>
          <w:sz w:val="24"/>
        </w:rPr>
        <w:t>Educatinal Research, an Introduction</w:t>
      </w:r>
      <w:r w:rsidRPr="00F32850">
        <w:rPr>
          <w:rFonts w:ascii="Times New Roman" w:hAnsi="Times New Roman" w:cs="Times New Roman"/>
          <w:sz w:val="24"/>
        </w:rPr>
        <w:t>. New York: Longman Publisher White Plains.</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Burnes, D., &amp; Page, G. (1985). </w:t>
      </w:r>
      <w:r w:rsidRPr="00F32850">
        <w:rPr>
          <w:rFonts w:ascii="Times New Roman" w:hAnsi="Times New Roman" w:cs="Times New Roman"/>
          <w:i/>
          <w:iCs/>
          <w:sz w:val="24"/>
        </w:rPr>
        <w:t>Insight and Strategies for Teaching Reading</w:t>
      </w:r>
      <w:r w:rsidRPr="00F32850">
        <w:rPr>
          <w:rFonts w:ascii="Times New Roman" w:hAnsi="Times New Roman" w:cs="Times New Roman"/>
          <w:sz w:val="24"/>
        </w:rPr>
        <w:t>. New York: Harcourt Brace Jovanich Group. Pty Limited.</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Ellis, R. (1985). </w:t>
      </w:r>
      <w:r w:rsidRPr="00F32850">
        <w:rPr>
          <w:rFonts w:ascii="Times New Roman" w:hAnsi="Times New Roman" w:cs="Times New Roman"/>
          <w:i/>
          <w:iCs/>
          <w:sz w:val="24"/>
        </w:rPr>
        <w:t>Second Language Acquisition</w:t>
      </w:r>
      <w:r w:rsidRPr="00F32850">
        <w:rPr>
          <w:rFonts w:ascii="Times New Roman" w:hAnsi="Times New Roman" w:cs="Times New Roman"/>
          <w:sz w:val="24"/>
        </w:rPr>
        <w:t>. New York: Oxford University Press.</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Gilakjani, A. P. (2012). </w:t>
      </w:r>
      <w:r w:rsidRPr="00F32850">
        <w:rPr>
          <w:rFonts w:ascii="Times New Roman" w:hAnsi="Times New Roman" w:cs="Times New Roman"/>
          <w:i/>
          <w:iCs/>
          <w:sz w:val="24"/>
        </w:rPr>
        <w:t>Visual, auditory, kinaesthetic learning styles and their impact on English language teaching.</w:t>
      </w:r>
      <w:r w:rsidRPr="00F32850">
        <w:rPr>
          <w:rFonts w:ascii="Times New Roman" w:hAnsi="Times New Roman" w:cs="Times New Roman"/>
          <w:sz w:val="24"/>
        </w:rPr>
        <w:t xml:space="preserve"> </w:t>
      </w:r>
      <w:r w:rsidRPr="00F32850">
        <w:rPr>
          <w:rFonts w:ascii="Times New Roman" w:hAnsi="Times New Roman" w:cs="Times New Roman"/>
          <w:i/>
          <w:iCs/>
          <w:sz w:val="24"/>
        </w:rPr>
        <w:t>2</w:t>
      </w:r>
      <w:r w:rsidRPr="00F32850">
        <w:rPr>
          <w:rFonts w:ascii="Times New Roman" w:hAnsi="Times New Roman" w:cs="Times New Roman"/>
          <w:sz w:val="24"/>
        </w:rPr>
        <w:t>(1).</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Kaya, E. (2015). The Role of Reading Skills on Reading Comprehension Ability of Turkish EFL Students. </w:t>
      </w:r>
      <w:r w:rsidRPr="00F32850">
        <w:rPr>
          <w:rFonts w:ascii="Times New Roman" w:hAnsi="Times New Roman" w:cs="Times New Roman"/>
          <w:i/>
          <w:iCs/>
          <w:sz w:val="24"/>
        </w:rPr>
        <w:t>ÜNİVERSİTEPARK Bülten</w:t>
      </w:r>
      <w:r w:rsidRPr="00F32850">
        <w:rPr>
          <w:rFonts w:ascii="Times New Roman" w:hAnsi="Times New Roman" w:cs="Times New Roman"/>
          <w:sz w:val="24"/>
        </w:rPr>
        <w:t xml:space="preserve">, </w:t>
      </w:r>
      <w:r w:rsidRPr="00F32850">
        <w:rPr>
          <w:rFonts w:ascii="Times New Roman" w:hAnsi="Times New Roman" w:cs="Times New Roman"/>
          <w:i/>
          <w:iCs/>
          <w:sz w:val="24"/>
        </w:rPr>
        <w:t>4</w:t>
      </w:r>
      <w:r w:rsidRPr="00F32850">
        <w:rPr>
          <w:rFonts w:ascii="Times New Roman" w:hAnsi="Times New Roman" w:cs="Times New Roman"/>
          <w:sz w:val="24"/>
        </w:rPr>
        <w:t>(1–2), 37–51. https://doi.org/10.12973/unibulletin.412.4</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Mart, C. T. (2012). Developing Speaking Skills through Reading. </w:t>
      </w:r>
      <w:r w:rsidRPr="00F32850">
        <w:rPr>
          <w:rFonts w:ascii="Times New Roman" w:hAnsi="Times New Roman" w:cs="Times New Roman"/>
          <w:i/>
          <w:iCs/>
          <w:sz w:val="24"/>
        </w:rPr>
        <w:t>International Journal of English Linguistics</w:t>
      </w:r>
      <w:r w:rsidRPr="00F32850">
        <w:rPr>
          <w:rFonts w:ascii="Times New Roman" w:hAnsi="Times New Roman" w:cs="Times New Roman"/>
          <w:sz w:val="24"/>
        </w:rPr>
        <w:t xml:space="preserve">, </w:t>
      </w:r>
      <w:r w:rsidRPr="00F32850">
        <w:rPr>
          <w:rFonts w:ascii="Times New Roman" w:hAnsi="Times New Roman" w:cs="Times New Roman"/>
          <w:i/>
          <w:iCs/>
          <w:sz w:val="24"/>
        </w:rPr>
        <w:t>2</w:t>
      </w:r>
      <w:r w:rsidRPr="00F32850">
        <w:rPr>
          <w:rFonts w:ascii="Times New Roman" w:hAnsi="Times New Roman" w:cs="Times New Roman"/>
          <w:sz w:val="24"/>
        </w:rPr>
        <w:t>(6). https://doi.org/10.5539/ijel.v2n6p91</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Moradkhan, D., &amp; Mirtaheri, S. (2011). </w:t>
      </w:r>
      <w:r w:rsidRPr="00F32850">
        <w:rPr>
          <w:rFonts w:ascii="Times New Roman" w:hAnsi="Times New Roman" w:cs="Times New Roman"/>
          <w:i/>
          <w:iCs/>
          <w:sz w:val="24"/>
        </w:rPr>
        <w:t>The Relationship between Iranian EFL Learners’ Perceptual Learning Styles and Their Teachers’ Teaching Styles</w:t>
      </w:r>
      <w:r w:rsidRPr="00F32850">
        <w:rPr>
          <w:rFonts w:ascii="Times New Roman" w:hAnsi="Times New Roman" w:cs="Times New Roman"/>
          <w:sz w:val="24"/>
        </w:rPr>
        <w:t xml:space="preserve">. </w:t>
      </w:r>
      <w:r w:rsidRPr="00F32850">
        <w:rPr>
          <w:rFonts w:ascii="Times New Roman" w:hAnsi="Times New Roman" w:cs="Times New Roman"/>
          <w:i/>
          <w:iCs/>
          <w:sz w:val="24"/>
        </w:rPr>
        <w:t>1</w:t>
      </w:r>
      <w:r w:rsidRPr="00F32850">
        <w:rPr>
          <w:rFonts w:ascii="Times New Roman" w:hAnsi="Times New Roman" w:cs="Times New Roman"/>
          <w:sz w:val="24"/>
        </w:rPr>
        <w:t>(4).</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Pang, E. S., Muaka, A., Bernhardt, E. B., &amp; Kamil, M. L. (2003). </w:t>
      </w:r>
      <w:r w:rsidRPr="00F32850">
        <w:rPr>
          <w:rFonts w:ascii="Times New Roman" w:hAnsi="Times New Roman" w:cs="Times New Roman"/>
          <w:i/>
          <w:iCs/>
          <w:sz w:val="24"/>
        </w:rPr>
        <w:t>Teaching Reading</w:t>
      </w:r>
      <w:r w:rsidRPr="00F32850">
        <w:rPr>
          <w:rFonts w:ascii="Times New Roman" w:hAnsi="Times New Roman" w:cs="Times New Roman"/>
          <w:sz w:val="24"/>
        </w:rPr>
        <w:t>. Switzerland: International Academy for Education.</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Purnomo, T. (2009). </w:t>
      </w:r>
      <w:r w:rsidRPr="00F32850">
        <w:rPr>
          <w:rFonts w:ascii="Times New Roman" w:hAnsi="Times New Roman" w:cs="Times New Roman"/>
          <w:i/>
          <w:iCs/>
          <w:sz w:val="24"/>
        </w:rPr>
        <w:t xml:space="preserve">Students’ Learning styles and their efforts to improve speaking </w:t>
      </w:r>
      <w:r w:rsidRPr="00F32850">
        <w:rPr>
          <w:rFonts w:ascii="Times New Roman" w:hAnsi="Times New Roman" w:cs="Times New Roman"/>
          <w:i/>
          <w:iCs/>
          <w:sz w:val="24"/>
        </w:rPr>
        <w:t>skills (A case study at SMA in Bandung).</w:t>
      </w:r>
      <w:r w:rsidRPr="00F32850">
        <w:rPr>
          <w:rFonts w:ascii="Times New Roman" w:hAnsi="Times New Roman" w:cs="Times New Roman"/>
          <w:sz w:val="24"/>
        </w:rPr>
        <w:t xml:space="preserve"> Universitas Pendidikan Indonesia, Bandung.</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Richard, J. C., &amp; Platt, J. (1992). </w:t>
      </w:r>
      <w:r w:rsidRPr="00F32850">
        <w:rPr>
          <w:rFonts w:ascii="Times New Roman" w:hAnsi="Times New Roman" w:cs="Times New Roman"/>
          <w:i/>
          <w:iCs/>
          <w:sz w:val="24"/>
        </w:rPr>
        <w:t>Longman Dictionary of Language Teaching and Applied Linguistics</w:t>
      </w:r>
      <w:r w:rsidRPr="00F32850">
        <w:rPr>
          <w:rFonts w:ascii="Times New Roman" w:hAnsi="Times New Roman" w:cs="Times New Roman"/>
          <w:sz w:val="24"/>
        </w:rPr>
        <w:t>. Harlow: Longman UK Ltd.</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Rizky, C. S. (2013). </w:t>
      </w:r>
      <w:r w:rsidRPr="00F32850">
        <w:rPr>
          <w:rFonts w:ascii="Times New Roman" w:hAnsi="Times New Roman" w:cs="Times New Roman"/>
          <w:i/>
          <w:iCs/>
          <w:sz w:val="24"/>
        </w:rPr>
        <w:t>Students’ English based on their learning style (A Causal comparative study at second grade students SMP ISLAM Harapan Ibu)</w:t>
      </w:r>
      <w:r w:rsidRPr="00F32850">
        <w:rPr>
          <w:rFonts w:ascii="Times New Roman" w:hAnsi="Times New Roman" w:cs="Times New Roman"/>
          <w:sz w:val="24"/>
        </w:rPr>
        <w:t>. Universitas Islam Negeri Syarif Hidayatullah, Jakarta.</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Saadi, I. A. (2012). </w:t>
      </w:r>
      <w:r w:rsidRPr="00F32850">
        <w:rPr>
          <w:rFonts w:ascii="Times New Roman" w:hAnsi="Times New Roman" w:cs="Times New Roman"/>
          <w:i/>
          <w:iCs/>
          <w:sz w:val="24"/>
        </w:rPr>
        <w:t>An examination of the learning styles of saudi preparatory school students who are high or low in reading achievement</w:t>
      </w:r>
      <w:r w:rsidRPr="00F32850">
        <w:rPr>
          <w:rFonts w:ascii="Times New Roman" w:hAnsi="Times New Roman" w:cs="Times New Roman"/>
          <w:sz w:val="24"/>
        </w:rPr>
        <w:t>. Victoria University, Australia.</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Snow, C. E. (2010). Reading Comprehension: Reading for Learning. In </w:t>
      </w:r>
      <w:r w:rsidRPr="00F32850">
        <w:rPr>
          <w:rFonts w:ascii="Times New Roman" w:hAnsi="Times New Roman" w:cs="Times New Roman"/>
          <w:i/>
          <w:iCs/>
          <w:sz w:val="24"/>
        </w:rPr>
        <w:t>International Encyclopedia of Education</w:t>
      </w:r>
      <w:r w:rsidRPr="00F32850">
        <w:rPr>
          <w:rFonts w:ascii="Times New Roman" w:hAnsi="Times New Roman" w:cs="Times New Roman"/>
          <w:sz w:val="24"/>
        </w:rPr>
        <w:t xml:space="preserve"> (pp. 413–418). https://doi.org/10.1016/B978-0-08-044894-7.00511-X</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Tantaa, T. (2010). </w:t>
      </w:r>
      <w:r w:rsidRPr="00F32850">
        <w:rPr>
          <w:rFonts w:ascii="Times New Roman" w:hAnsi="Times New Roman" w:cs="Times New Roman"/>
          <w:i/>
          <w:iCs/>
          <w:sz w:val="24"/>
        </w:rPr>
        <w:t>The Impact of Learning Style towards Students’ Study Achievement on the Subject of General Biology, of Biology Education Program</w:t>
      </w:r>
      <w:r w:rsidRPr="00F32850">
        <w:rPr>
          <w:rFonts w:ascii="Times New Roman" w:hAnsi="Times New Roman" w:cs="Times New Roman"/>
          <w:sz w:val="24"/>
        </w:rPr>
        <w:t xml:space="preserve">. </w:t>
      </w:r>
      <w:r w:rsidRPr="00F32850">
        <w:rPr>
          <w:rFonts w:ascii="Times New Roman" w:hAnsi="Times New Roman" w:cs="Times New Roman"/>
          <w:i/>
          <w:iCs/>
          <w:sz w:val="24"/>
        </w:rPr>
        <w:t>1</w:t>
      </w:r>
      <w:r w:rsidRPr="00F32850">
        <w:rPr>
          <w:rFonts w:ascii="Times New Roman" w:hAnsi="Times New Roman" w:cs="Times New Roman"/>
          <w:sz w:val="24"/>
        </w:rPr>
        <w:t>(1).</w:t>
      </w:r>
    </w:p>
    <w:p w:rsidR="00F32850" w:rsidRPr="00F32850" w:rsidRDefault="00F32850" w:rsidP="00F32850">
      <w:pPr>
        <w:pStyle w:val="Bibliography"/>
        <w:spacing w:before="240" w:line="276" w:lineRule="auto"/>
        <w:jc w:val="both"/>
        <w:rPr>
          <w:rFonts w:ascii="Times New Roman" w:hAnsi="Times New Roman" w:cs="Times New Roman"/>
          <w:sz w:val="24"/>
        </w:rPr>
      </w:pPr>
      <w:r w:rsidRPr="00F32850">
        <w:rPr>
          <w:rFonts w:ascii="Times New Roman" w:hAnsi="Times New Roman" w:cs="Times New Roman"/>
          <w:sz w:val="24"/>
        </w:rPr>
        <w:t xml:space="preserve">Wang, L. (2007). </w:t>
      </w:r>
      <w:r w:rsidRPr="00F32850">
        <w:rPr>
          <w:rFonts w:ascii="Times New Roman" w:hAnsi="Times New Roman" w:cs="Times New Roman"/>
          <w:i/>
          <w:iCs/>
          <w:sz w:val="24"/>
        </w:rPr>
        <w:t>Variation in Learning Styles in a Group of Chinese English as a Foreign Language Learners</w:t>
      </w:r>
      <w:r w:rsidRPr="00F32850">
        <w:rPr>
          <w:rFonts w:ascii="Times New Roman" w:hAnsi="Times New Roman" w:cs="Times New Roman"/>
          <w:sz w:val="24"/>
        </w:rPr>
        <w:t xml:space="preserve">. </w:t>
      </w:r>
      <w:r w:rsidRPr="00F32850">
        <w:rPr>
          <w:rFonts w:ascii="Times New Roman" w:hAnsi="Times New Roman" w:cs="Times New Roman"/>
          <w:i/>
          <w:iCs/>
          <w:sz w:val="24"/>
        </w:rPr>
        <w:t>8</w:t>
      </w:r>
      <w:r w:rsidRPr="00F32850">
        <w:rPr>
          <w:rFonts w:ascii="Times New Roman" w:hAnsi="Times New Roman" w:cs="Times New Roman"/>
          <w:sz w:val="24"/>
        </w:rPr>
        <w:t>(2).</w:t>
      </w:r>
    </w:p>
    <w:p w:rsidR="00F32850" w:rsidRPr="003A3A61" w:rsidRDefault="00F32850" w:rsidP="00F32850">
      <w:pPr>
        <w:spacing w:before="240" w:after="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F32850" w:rsidRPr="003A3A61" w:rsidSect="00F32850">
      <w:type w:val="continuous"/>
      <w:pgSz w:w="11906" w:h="16838"/>
      <w:pgMar w:top="1418" w:right="1418" w:bottom="1418" w:left="1418" w:header="720" w:footer="720"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6F0" w:rsidRDefault="001D06F0" w:rsidP="00132F9D">
      <w:pPr>
        <w:spacing w:after="0" w:line="240" w:lineRule="auto"/>
      </w:pPr>
      <w:r>
        <w:separator/>
      </w:r>
    </w:p>
  </w:endnote>
  <w:endnote w:type="continuationSeparator" w:id="0">
    <w:p w:rsidR="001D06F0" w:rsidRDefault="001D06F0" w:rsidP="0013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57658"/>
      <w:docPartObj>
        <w:docPartGallery w:val="Page Numbers (Bottom of Page)"/>
        <w:docPartUnique/>
      </w:docPartObj>
    </w:sdtPr>
    <w:sdtEndPr>
      <w:rPr>
        <w:rFonts w:ascii="Times New Roman" w:hAnsi="Times New Roman" w:cs="Times New Roman"/>
        <w:noProof/>
        <w:sz w:val="24"/>
        <w:szCs w:val="24"/>
      </w:rPr>
    </w:sdtEndPr>
    <w:sdtContent>
      <w:p w:rsidR="00AD3335" w:rsidRPr="00AD3335" w:rsidRDefault="00AD3335">
        <w:pPr>
          <w:pStyle w:val="Footer"/>
          <w:jc w:val="right"/>
          <w:rPr>
            <w:rFonts w:ascii="Times New Roman" w:hAnsi="Times New Roman" w:cs="Times New Roman"/>
            <w:sz w:val="24"/>
            <w:szCs w:val="24"/>
          </w:rPr>
        </w:pPr>
        <w:r w:rsidRPr="00AD3335">
          <w:rPr>
            <w:rFonts w:ascii="Times New Roman" w:hAnsi="Times New Roman" w:cs="Times New Roman"/>
            <w:sz w:val="24"/>
            <w:szCs w:val="24"/>
          </w:rPr>
          <w:fldChar w:fldCharType="begin"/>
        </w:r>
        <w:r w:rsidRPr="00AD3335">
          <w:rPr>
            <w:rFonts w:ascii="Times New Roman" w:hAnsi="Times New Roman" w:cs="Times New Roman"/>
            <w:sz w:val="24"/>
            <w:szCs w:val="24"/>
          </w:rPr>
          <w:instrText xml:space="preserve"> PAGE   \* MERGEFORMAT </w:instrText>
        </w:r>
        <w:r w:rsidRPr="00AD3335">
          <w:rPr>
            <w:rFonts w:ascii="Times New Roman" w:hAnsi="Times New Roman" w:cs="Times New Roman"/>
            <w:sz w:val="24"/>
            <w:szCs w:val="24"/>
          </w:rPr>
          <w:fldChar w:fldCharType="separate"/>
        </w:r>
        <w:r w:rsidRPr="00AD3335">
          <w:rPr>
            <w:rFonts w:ascii="Times New Roman" w:hAnsi="Times New Roman" w:cs="Times New Roman"/>
            <w:noProof/>
            <w:sz w:val="24"/>
            <w:szCs w:val="24"/>
          </w:rPr>
          <w:t>2</w:t>
        </w:r>
        <w:r w:rsidRPr="00AD3335">
          <w:rPr>
            <w:rFonts w:ascii="Times New Roman" w:hAnsi="Times New Roman" w:cs="Times New Roman"/>
            <w:noProof/>
            <w:sz w:val="24"/>
            <w:szCs w:val="24"/>
          </w:rPr>
          <w:fldChar w:fldCharType="end"/>
        </w:r>
      </w:p>
    </w:sdtContent>
  </w:sdt>
  <w:p w:rsidR="00745017" w:rsidRDefault="00745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6F0" w:rsidRDefault="001D06F0" w:rsidP="00132F9D">
      <w:pPr>
        <w:spacing w:after="0" w:line="240" w:lineRule="auto"/>
      </w:pPr>
      <w:r>
        <w:separator/>
      </w:r>
    </w:p>
  </w:footnote>
  <w:footnote w:type="continuationSeparator" w:id="0">
    <w:p w:rsidR="001D06F0" w:rsidRDefault="001D06F0" w:rsidP="00132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408" w:rsidRDefault="00EE5408" w:rsidP="00EE5408">
    <w:pPr>
      <w:pStyle w:val="Header"/>
      <w:rPr>
        <w:rStyle w:val="A0"/>
        <w:rFonts w:ascii="Times New Roman" w:hAnsi="Times New Roman"/>
        <w:sz w:val="20"/>
        <w:szCs w:val="20"/>
      </w:rPr>
    </w:pPr>
    <w:bookmarkStart w:id="0" w:name="_Hlk8549197"/>
    <w:bookmarkStart w:id="1" w:name="_Hlk13554495"/>
    <w:bookmarkStart w:id="2" w:name="_Hlk13554496"/>
    <w:r w:rsidRPr="005A3899">
      <w:rPr>
        <w:rStyle w:val="A0"/>
        <w:rFonts w:ascii="Times New Roman" w:hAnsi="Times New Roman"/>
        <w:sz w:val="20"/>
        <w:szCs w:val="20"/>
      </w:rPr>
      <w:t xml:space="preserve">Pedagogy Journal of English Language Teaching, Volume </w:t>
    </w:r>
    <w:r>
      <w:rPr>
        <w:rStyle w:val="A0"/>
        <w:rFonts w:ascii="Times New Roman" w:hAnsi="Times New Roman"/>
        <w:sz w:val="20"/>
        <w:szCs w:val="20"/>
      </w:rPr>
      <w:t>7</w:t>
    </w:r>
    <w:r w:rsidRPr="005A3899">
      <w:rPr>
        <w:rStyle w:val="A0"/>
        <w:rFonts w:ascii="Times New Roman" w:hAnsi="Times New Roman"/>
        <w:sz w:val="20"/>
        <w:szCs w:val="20"/>
      </w:rPr>
      <w:t xml:space="preserve">, Number </w:t>
    </w:r>
    <w:r>
      <w:rPr>
        <w:rStyle w:val="A0"/>
        <w:rFonts w:ascii="Times New Roman" w:hAnsi="Times New Roman"/>
        <w:sz w:val="20"/>
        <w:szCs w:val="20"/>
      </w:rPr>
      <w:t>1</w:t>
    </w:r>
    <w:r w:rsidRPr="005A3899">
      <w:rPr>
        <w:rStyle w:val="A0"/>
        <w:rFonts w:ascii="Times New Roman" w:hAnsi="Times New Roman"/>
        <w:sz w:val="20"/>
        <w:szCs w:val="20"/>
      </w:rPr>
      <w:t xml:space="preserve">, </w:t>
    </w:r>
    <w:r>
      <w:rPr>
        <w:rStyle w:val="A0"/>
        <w:rFonts w:ascii="Times New Roman" w:hAnsi="Times New Roman"/>
        <w:sz w:val="20"/>
        <w:szCs w:val="20"/>
      </w:rPr>
      <w:t>June 2019</w:t>
    </w:r>
  </w:p>
  <w:p w:rsidR="00EE5408" w:rsidRDefault="00EE5408" w:rsidP="00EE5408">
    <w:pPr>
      <w:pStyle w:val="Header"/>
      <w:rPr>
        <w:rStyle w:val="A0"/>
        <w:rFonts w:ascii="Times New Roman" w:hAnsi="Times New Roman"/>
        <w:i w:val="0"/>
        <w:iCs w:val="0"/>
        <w:sz w:val="20"/>
        <w:szCs w:val="20"/>
      </w:rPr>
    </w:pPr>
    <w:r>
      <w:rPr>
        <w:rStyle w:val="A0"/>
        <w:rFonts w:ascii="Times New Roman" w:hAnsi="Times New Roman"/>
        <w:i w:val="0"/>
        <w:iCs w:val="0"/>
        <w:sz w:val="20"/>
        <w:szCs w:val="20"/>
      </w:rPr>
      <w:t>e-ISSN: 2580-1473; p-ISSN: 2338-882X</w:t>
    </w:r>
  </w:p>
  <w:p w:rsidR="00EE5408" w:rsidRDefault="00EE5408" w:rsidP="00EE5408">
    <w:pPr>
      <w:pStyle w:val="Header"/>
      <w:rPr>
        <w:rStyle w:val="A0"/>
        <w:rFonts w:ascii="Times New Roman" w:hAnsi="Times New Roman"/>
        <w:i w:val="0"/>
        <w:iCs w:val="0"/>
        <w:sz w:val="20"/>
        <w:szCs w:val="20"/>
      </w:rPr>
    </w:pPr>
    <w:r>
      <w:rPr>
        <w:rStyle w:val="A0"/>
        <w:rFonts w:ascii="Times New Roman" w:hAnsi="Times New Roman"/>
        <w:i w:val="0"/>
        <w:iCs w:val="0"/>
        <w:sz w:val="20"/>
        <w:szCs w:val="20"/>
      </w:rPr>
      <w:t xml:space="preserve">Published by Institut Agama Islam Negeri Metro </w:t>
    </w:r>
  </w:p>
  <w:p w:rsidR="00EE5408" w:rsidRDefault="00EE5408" w:rsidP="00EE5408">
    <w:pPr>
      <w:pStyle w:val="Header"/>
      <w:rPr>
        <w:rStyle w:val="A0"/>
        <w:rFonts w:ascii="Times New Roman" w:hAnsi="Times New Roman"/>
        <w:i w:val="0"/>
        <w:iCs w:val="0"/>
        <w:sz w:val="20"/>
        <w:szCs w:val="20"/>
      </w:rPr>
    </w:pPr>
    <w:r>
      <w:rPr>
        <w:rStyle w:val="A0"/>
        <w:rFonts w:ascii="Times New Roman" w:hAnsi="Times New Roman"/>
        <w:i w:val="0"/>
        <w:iCs w:val="0"/>
        <w:sz w:val="20"/>
        <w:szCs w:val="20"/>
      </w:rPr>
      <w:t xml:space="preserve">DOI: </w:t>
    </w:r>
    <w:r w:rsidR="00DD3879" w:rsidRPr="00DD3879">
      <w:rPr>
        <w:rFonts w:ascii="Times New Roman" w:hAnsi="Times New Roman" w:cs="Times New Roman"/>
        <w:sz w:val="20"/>
        <w:szCs w:val="20"/>
        <w:shd w:val="clear" w:color="auto" w:fill="FFFFFF"/>
      </w:rPr>
      <w:t>10.32332/pedagogy.v7i1.1458</w:t>
    </w:r>
    <w:r w:rsidR="00DD3879">
      <w:rPr>
        <w:rFonts w:ascii="Segoe UI" w:hAnsi="Segoe UI" w:cs="Segoe UI"/>
        <w:sz w:val="21"/>
        <w:szCs w:val="21"/>
        <w:shd w:val="clear" w:color="auto" w:fill="FFFFFF"/>
      </w:rPr>
      <w:t xml:space="preserve"> </w:t>
    </w:r>
  </w:p>
  <w:p w:rsidR="00EE5408" w:rsidRPr="00EE5408" w:rsidRDefault="00EE5408" w:rsidP="00EE5408">
    <w:pPr>
      <w:pStyle w:val="Header"/>
      <w:rPr>
        <w:rFonts w:ascii="Times New Roman" w:hAnsi="Times New Roman"/>
        <w:sz w:val="20"/>
        <w:szCs w:val="20"/>
      </w:rPr>
    </w:pPr>
  </w:p>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74DBD"/>
    <w:multiLevelType w:val="hybridMultilevel"/>
    <w:tmpl w:val="FAE2677A"/>
    <w:lvl w:ilvl="0" w:tplc="28A0FD06">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6C"/>
    <w:rsid w:val="00041C48"/>
    <w:rsid w:val="00070E86"/>
    <w:rsid w:val="000733EE"/>
    <w:rsid w:val="000741E8"/>
    <w:rsid w:val="0008486C"/>
    <w:rsid w:val="00090DE8"/>
    <w:rsid w:val="000B39C5"/>
    <w:rsid w:val="000C6DFA"/>
    <w:rsid w:val="00115E4C"/>
    <w:rsid w:val="00121D57"/>
    <w:rsid w:val="00132F9D"/>
    <w:rsid w:val="001704FF"/>
    <w:rsid w:val="00184E4D"/>
    <w:rsid w:val="0019093E"/>
    <w:rsid w:val="001D06F0"/>
    <w:rsid w:val="001D470F"/>
    <w:rsid w:val="001D4FD0"/>
    <w:rsid w:val="001E2377"/>
    <w:rsid w:val="001E2835"/>
    <w:rsid w:val="00246E6A"/>
    <w:rsid w:val="00267E57"/>
    <w:rsid w:val="00277ADC"/>
    <w:rsid w:val="002A6FDB"/>
    <w:rsid w:val="002F407A"/>
    <w:rsid w:val="00311D2A"/>
    <w:rsid w:val="00381ACA"/>
    <w:rsid w:val="003A3A61"/>
    <w:rsid w:val="00430302"/>
    <w:rsid w:val="00475738"/>
    <w:rsid w:val="004903D3"/>
    <w:rsid w:val="004A6AE0"/>
    <w:rsid w:val="004C5F3B"/>
    <w:rsid w:val="004D510B"/>
    <w:rsid w:val="004F3102"/>
    <w:rsid w:val="00504673"/>
    <w:rsid w:val="0051195A"/>
    <w:rsid w:val="005510C1"/>
    <w:rsid w:val="00564A3D"/>
    <w:rsid w:val="005726BA"/>
    <w:rsid w:val="005E4CDF"/>
    <w:rsid w:val="005F277A"/>
    <w:rsid w:val="005F6F46"/>
    <w:rsid w:val="0066451C"/>
    <w:rsid w:val="00680FF6"/>
    <w:rsid w:val="0068374C"/>
    <w:rsid w:val="00684AE4"/>
    <w:rsid w:val="006D24FD"/>
    <w:rsid w:val="006F7038"/>
    <w:rsid w:val="00733624"/>
    <w:rsid w:val="00745017"/>
    <w:rsid w:val="0076434F"/>
    <w:rsid w:val="007C25CD"/>
    <w:rsid w:val="007F723B"/>
    <w:rsid w:val="008034A8"/>
    <w:rsid w:val="0081389E"/>
    <w:rsid w:val="00820D1D"/>
    <w:rsid w:val="00861785"/>
    <w:rsid w:val="008756EB"/>
    <w:rsid w:val="00886CD0"/>
    <w:rsid w:val="008979EB"/>
    <w:rsid w:val="008B60AD"/>
    <w:rsid w:val="009132D2"/>
    <w:rsid w:val="00952B36"/>
    <w:rsid w:val="0095498D"/>
    <w:rsid w:val="009619D6"/>
    <w:rsid w:val="0097607F"/>
    <w:rsid w:val="00980760"/>
    <w:rsid w:val="009D6322"/>
    <w:rsid w:val="009E460D"/>
    <w:rsid w:val="00A24123"/>
    <w:rsid w:val="00A40B39"/>
    <w:rsid w:val="00A562E2"/>
    <w:rsid w:val="00A90648"/>
    <w:rsid w:val="00A93BF5"/>
    <w:rsid w:val="00AA0A18"/>
    <w:rsid w:val="00AB380B"/>
    <w:rsid w:val="00AD3335"/>
    <w:rsid w:val="00AD4078"/>
    <w:rsid w:val="00AE4B76"/>
    <w:rsid w:val="00B0726C"/>
    <w:rsid w:val="00B36D73"/>
    <w:rsid w:val="00B7100A"/>
    <w:rsid w:val="00B86C56"/>
    <w:rsid w:val="00B9495C"/>
    <w:rsid w:val="00B95534"/>
    <w:rsid w:val="00BB43F5"/>
    <w:rsid w:val="00BD168F"/>
    <w:rsid w:val="00BE0DBF"/>
    <w:rsid w:val="00C11C12"/>
    <w:rsid w:val="00C30E61"/>
    <w:rsid w:val="00C31FF6"/>
    <w:rsid w:val="00C80940"/>
    <w:rsid w:val="00C912BF"/>
    <w:rsid w:val="00CC208D"/>
    <w:rsid w:val="00CC3C5B"/>
    <w:rsid w:val="00CF4F36"/>
    <w:rsid w:val="00CF746D"/>
    <w:rsid w:val="00D020BB"/>
    <w:rsid w:val="00D040EC"/>
    <w:rsid w:val="00D44738"/>
    <w:rsid w:val="00DA49EF"/>
    <w:rsid w:val="00DB0D52"/>
    <w:rsid w:val="00DD3481"/>
    <w:rsid w:val="00DD3879"/>
    <w:rsid w:val="00DF1D61"/>
    <w:rsid w:val="00E523BB"/>
    <w:rsid w:val="00E61FA2"/>
    <w:rsid w:val="00E80419"/>
    <w:rsid w:val="00E83A31"/>
    <w:rsid w:val="00EC44B8"/>
    <w:rsid w:val="00EE2A36"/>
    <w:rsid w:val="00EE5408"/>
    <w:rsid w:val="00F32850"/>
    <w:rsid w:val="00F405A3"/>
    <w:rsid w:val="00F60663"/>
    <w:rsid w:val="00F71140"/>
    <w:rsid w:val="00F75A9E"/>
    <w:rsid w:val="00FA5C32"/>
    <w:rsid w:val="00FB58D7"/>
    <w:rsid w:val="00FC55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DDCF"/>
  <w15:docId w15:val="{819E378F-8D7B-4946-936F-B079C062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8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0C1"/>
    <w:rPr>
      <w:color w:val="0000FF" w:themeColor="hyperlink"/>
      <w:u w:val="single"/>
    </w:rPr>
  </w:style>
  <w:style w:type="paragraph" w:styleId="ListParagraph">
    <w:name w:val="List Paragraph"/>
    <w:aliases w:val="Body of text,List Paragraph1"/>
    <w:basedOn w:val="Normal"/>
    <w:link w:val="ListParagraphChar"/>
    <w:uiPriority w:val="34"/>
    <w:qFormat/>
    <w:rsid w:val="00C11C12"/>
    <w:pPr>
      <w:ind w:left="720"/>
      <w:contextualSpacing/>
    </w:pPr>
  </w:style>
  <w:style w:type="table" w:styleId="TableGrid">
    <w:name w:val="Table Grid"/>
    <w:basedOn w:val="TableNormal"/>
    <w:uiPriority w:val="59"/>
    <w:rsid w:val="004903D3"/>
    <w:pPr>
      <w:spacing w:after="0" w:line="240" w:lineRule="auto"/>
      <w:ind w:hanging="35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
    <w:link w:val="ListParagraph"/>
    <w:uiPriority w:val="34"/>
    <w:locked/>
    <w:rsid w:val="004903D3"/>
  </w:style>
  <w:style w:type="table" w:styleId="LightList">
    <w:name w:val="Light List"/>
    <w:basedOn w:val="TableNormal"/>
    <w:uiPriority w:val="61"/>
    <w:rsid w:val="00E83A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
    <w:name w:val="Medium List 2"/>
    <w:basedOn w:val="TableNormal"/>
    <w:uiPriority w:val="66"/>
    <w:rsid w:val="00E83A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E83A3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E83A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83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A31"/>
    <w:rPr>
      <w:rFonts w:ascii="Tahoma" w:hAnsi="Tahoma" w:cs="Tahoma"/>
      <w:sz w:val="16"/>
      <w:szCs w:val="16"/>
    </w:rPr>
  </w:style>
  <w:style w:type="paragraph" w:styleId="Header">
    <w:name w:val="header"/>
    <w:basedOn w:val="Normal"/>
    <w:link w:val="HeaderChar"/>
    <w:uiPriority w:val="99"/>
    <w:unhideWhenUsed/>
    <w:rsid w:val="00132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F9D"/>
  </w:style>
  <w:style w:type="paragraph" w:styleId="Footer">
    <w:name w:val="footer"/>
    <w:basedOn w:val="Normal"/>
    <w:link w:val="FooterChar"/>
    <w:uiPriority w:val="99"/>
    <w:unhideWhenUsed/>
    <w:rsid w:val="00132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F9D"/>
  </w:style>
  <w:style w:type="character" w:styleId="UnresolvedMention">
    <w:name w:val="Unresolved Mention"/>
    <w:basedOn w:val="DefaultParagraphFont"/>
    <w:uiPriority w:val="99"/>
    <w:semiHidden/>
    <w:unhideWhenUsed/>
    <w:rsid w:val="005F6F46"/>
    <w:rPr>
      <w:color w:val="605E5C"/>
      <w:shd w:val="clear" w:color="auto" w:fill="E1DFDD"/>
    </w:rPr>
  </w:style>
  <w:style w:type="paragraph" w:styleId="Bibliography">
    <w:name w:val="Bibliography"/>
    <w:basedOn w:val="Normal"/>
    <w:next w:val="Normal"/>
    <w:uiPriority w:val="37"/>
    <w:unhideWhenUsed/>
    <w:rsid w:val="00F32850"/>
    <w:pPr>
      <w:spacing w:after="0" w:line="480" w:lineRule="auto"/>
      <w:ind w:left="720" w:hanging="720"/>
    </w:pPr>
  </w:style>
  <w:style w:type="character" w:customStyle="1" w:styleId="A0">
    <w:name w:val="A0"/>
    <w:uiPriority w:val="99"/>
    <w:rsid w:val="00EE5408"/>
    <w:rPr>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4279">
      <w:bodyDiv w:val="1"/>
      <w:marLeft w:val="0"/>
      <w:marRight w:val="0"/>
      <w:marTop w:val="0"/>
      <w:marBottom w:val="0"/>
      <w:divBdr>
        <w:top w:val="none" w:sz="0" w:space="0" w:color="auto"/>
        <w:left w:val="none" w:sz="0" w:space="0" w:color="auto"/>
        <w:bottom w:val="none" w:sz="0" w:space="0" w:color="auto"/>
        <w:right w:val="none" w:sz="0" w:space="0" w:color="auto"/>
      </w:divBdr>
    </w:div>
    <w:div w:id="1612974036">
      <w:bodyDiv w:val="1"/>
      <w:marLeft w:val="0"/>
      <w:marRight w:val="0"/>
      <w:marTop w:val="0"/>
      <w:marBottom w:val="0"/>
      <w:divBdr>
        <w:top w:val="none" w:sz="0" w:space="0" w:color="auto"/>
        <w:left w:val="none" w:sz="0" w:space="0" w:color="auto"/>
        <w:bottom w:val="none" w:sz="0" w:space="0" w:color="auto"/>
        <w:right w:val="none" w:sz="0" w:space="0" w:color="auto"/>
      </w:divBdr>
    </w:div>
    <w:div w:id="18125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dayanisetiowati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layout>
        <c:manualLayout>
          <c:xMode val="edge"/>
          <c:yMode val="edge"/>
          <c:x val="0.34341243058903353"/>
          <c:y val="3.9603960396039604E-2"/>
        </c:manualLayout>
      </c:layout>
      <c:overlay val="0"/>
    </c:title>
    <c:autoTitleDeleted val="0"/>
    <c:plotArea>
      <c:layout/>
      <c:lineChart>
        <c:grouping val="stacked"/>
        <c:varyColors val="0"/>
        <c:ser>
          <c:idx val="0"/>
          <c:order val="0"/>
          <c:tx>
            <c:strRef>
              <c:f>Sheet1!$B$1</c:f>
              <c:strCache>
                <c:ptCount val="1"/>
                <c:pt idx="0">
                  <c:v>Learning Style</c:v>
                </c:pt>
              </c:strCache>
            </c:strRef>
          </c:tx>
          <c:cat>
            <c:strRef>
              <c:f>Sheet1!$A$2:$A$4</c:f>
              <c:strCache>
                <c:ptCount val="3"/>
                <c:pt idx="0">
                  <c:v>AUDITORY </c:v>
                </c:pt>
                <c:pt idx="1">
                  <c:v>VISUAL</c:v>
                </c:pt>
                <c:pt idx="2">
                  <c:v>KINESTHETIC</c:v>
                </c:pt>
              </c:strCache>
            </c:strRef>
          </c:cat>
          <c:val>
            <c:numRef>
              <c:f>Sheet1!$B$2:$B$4</c:f>
              <c:numCache>
                <c:formatCode>0%</c:formatCode>
                <c:ptCount val="3"/>
                <c:pt idx="0">
                  <c:v>0.3</c:v>
                </c:pt>
                <c:pt idx="1">
                  <c:v>0.45</c:v>
                </c:pt>
                <c:pt idx="2">
                  <c:v>0.25</c:v>
                </c:pt>
              </c:numCache>
            </c:numRef>
          </c:val>
          <c:smooth val="0"/>
          <c:extLst>
            <c:ext xmlns:c16="http://schemas.microsoft.com/office/drawing/2014/chart" uri="{C3380CC4-5D6E-409C-BE32-E72D297353CC}">
              <c16:uniqueId val="{00000000-2537-4F1B-8F4D-D8BFB2C7AFC2}"/>
            </c:ext>
          </c:extLst>
        </c:ser>
        <c:dLbls>
          <c:showLegendKey val="0"/>
          <c:showVal val="0"/>
          <c:showCatName val="0"/>
          <c:showSerName val="0"/>
          <c:showPercent val="0"/>
          <c:showBubbleSize val="0"/>
        </c:dLbls>
        <c:marker val="1"/>
        <c:smooth val="0"/>
        <c:axId val="42607360"/>
        <c:axId val="42608896"/>
      </c:lineChart>
      <c:catAx>
        <c:axId val="42607360"/>
        <c:scaling>
          <c:orientation val="minMax"/>
        </c:scaling>
        <c:delete val="0"/>
        <c:axPos val="b"/>
        <c:numFmt formatCode="General" sourceLinked="0"/>
        <c:majorTickMark val="none"/>
        <c:minorTickMark val="none"/>
        <c:tickLblPos val="nextTo"/>
        <c:crossAx val="42608896"/>
        <c:crosses val="autoZero"/>
        <c:auto val="1"/>
        <c:lblAlgn val="ctr"/>
        <c:lblOffset val="100"/>
        <c:noMultiLvlLbl val="0"/>
      </c:catAx>
      <c:valAx>
        <c:axId val="42608896"/>
        <c:scaling>
          <c:orientation val="minMax"/>
        </c:scaling>
        <c:delete val="0"/>
        <c:axPos val="l"/>
        <c:majorGridlines/>
        <c:title>
          <c:tx>
            <c:rich>
              <a:bodyPr/>
              <a:lstStyle/>
              <a:p>
                <a:pPr>
                  <a:defRPr/>
                </a:pPr>
                <a:r>
                  <a:rPr lang="en-US"/>
                  <a:t>PERCENTAGE</a:t>
                </a:r>
                <a:endParaRPr lang="id-ID"/>
              </a:p>
            </c:rich>
          </c:tx>
          <c:layout>
            <c:manualLayout>
              <c:xMode val="edge"/>
              <c:yMode val="edge"/>
              <c:x val="6.3500127000253995E-2"/>
              <c:y val="0.30687312590199761"/>
            </c:manualLayout>
          </c:layout>
          <c:overlay val="0"/>
        </c:title>
        <c:numFmt formatCode="0%" sourceLinked="1"/>
        <c:majorTickMark val="none"/>
        <c:minorTickMark val="none"/>
        <c:tickLblPos val="nextTo"/>
        <c:crossAx val="42607360"/>
        <c:crosses val="autoZero"/>
        <c:crossBetween val="between"/>
      </c:valAx>
      <c:dTable>
        <c:showHorzBorder val="1"/>
        <c:showVertBorder val="1"/>
        <c:showOutline val="1"/>
        <c:showKeys val="1"/>
      </c:dTable>
    </c:plotArea>
    <c:plotVisOnly val="1"/>
    <c:dispBlanksAs val="zero"/>
    <c:showDLblsOverMax val="0"/>
  </c:chart>
  <c:txPr>
    <a:bodyPr/>
    <a:lstStyle/>
    <a:p>
      <a:pPr>
        <a:defRPr sz="800"/>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200"/>
              <a:t>Reading Comprehension Test Score</a:t>
            </a:r>
          </a:p>
        </c:rich>
      </c:tx>
      <c:overlay val="0"/>
    </c:title>
    <c:autoTitleDeleted val="0"/>
    <c:plotArea>
      <c:layout>
        <c:manualLayout>
          <c:layoutTarget val="inner"/>
          <c:xMode val="edge"/>
          <c:yMode val="edge"/>
          <c:x val="2.9247540547726696E-2"/>
          <c:y val="0.17328644907289842"/>
          <c:w val="0.94150491890454668"/>
          <c:h val="0.61879508509017134"/>
        </c:manualLayout>
      </c:layout>
      <c:lineChart>
        <c:grouping val="stacked"/>
        <c:varyColors val="0"/>
        <c:ser>
          <c:idx val="0"/>
          <c:order val="0"/>
          <c:tx>
            <c:strRef>
              <c:f>Sheet1!$B$1</c:f>
              <c:strCache>
                <c:ptCount val="1"/>
                <c:pt idx="0">
                  <c:v>Reading Comprehension Test Score</c:v>
                </c:pt>
              </c:strCache>
            </c:strRef>
          </c:tx>
          <c:dLbls>
            <c:dLbl>
              <c:idx val="0"/>
              <c:layout>
                <c:manualLayout>
                  <c:x val="0"/>
                  <c:y val="4.838709677419355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0E-4861-93BA-57046DA537F0}"/>
                </c:ext>
              </c:extLst>
            </c:dLbl>
            <c:dLbl>
              <c:idx val="1"/>
              <c:layout>
                <c:manualLayout>
                  <c:x val="0"/>
                  <c:y val="-4.435483870967741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0E-4861-93BA-57046DA537F0}"/>
                </c:ext>
              </c:extLst>
            </c:dLbl>
            <c:dLbl>
              <c:idx val="2"/>
              <c:layout>
                <c:manualLayout>
                  <c:x val="0"/>
                  <c:y val="4.03225806451613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0E-4861-93BA-57046DA537F0}"/>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Auditory</c:v>
                </c:pt>
                <c:pt idx="1">
                  <c:v>Visual</c:v>
                </c:pt>
                <c:pt idx="2">
                  <c:v>Kinesthetic</c:v>
                </c:pt>
              </c:strCache>
            </c:strRef>
          </c:cat>
          <c:val>
            <c:numRef>
              <c:f>Sheet1!$B$2:$B$4</c:f>
              <c:numCache>
                <c:formatCode>General</c:formatCode>
                <c:ptCount val="3"/>
                <c:pt idx="0">
                  <c:v>70.8</c:v>
                </c:pt>
                <c:pt idx="1">
                  <c:v>79.2</c:v>
                </c:pt>
                <c:pt idx="2">
                  <c:v>65</c:v>
                </c:pt>
              </c:numCache>
            </c:numRef>
          </c:val>
          <c:smooth val="0"/>
          <c:extLst>
            <c:ext xmlns:c16="http://schemas.microsoft.com/office/drawing/2014/chart" uri="{C3380CC4-5D6E-409C-BE32-E72D297353CC}">
              <c16:uniqueId val="{00000003-E20E-4861-93BA-57046DA537F0}"/>
            </c:ext>
          </c:extLst>
        </c:ser>
        <c:dLbls>
          <c:showLegendKey val="0"/>
          <c:showVal val="1"/>
          <c:showCatName val="0"/>
          <c:showSerName val="0"/>
          <c:showPercent val="0"/>
          <c:showBubbleSize val="0"/>
        </c:dLbls>
        <c:marker val="1"/>
        <c:smooth val="0"/>
        <c:axId val="43196416"/>
        <c:axId val="43197952"/>
      </c:lineChart>
      <c:catAx>
        <c:axId val="43196416"/>
        <c:scaling>
          <c:orientation val="minMax"/>
        </c:scaling>
        <c:delete val="0"/>
        <c:axPos val="b"/>
        <c:numFmt formatCode="General" sourceLinked="0"/>
        <c:majorTickMark val="none"/>
        <c:minorTickMark val="none"/>
        <c:tickLblPos val="nextTo"/>
        <c:crossAx val="43197952"/>
        <c:crosses val="autoZero"/>
        <c:auto val="1"/>
        <c:lblAlgn val="ctr"/>
        <c:lblOffset val="100"/>
        <c:noMultiLvlLbl val="0"/>
      </c:catAx>
      <c:valAx>
        <c:axId val="43197952"/>
        <c:scaling>
          <c:orientation val="minMax"/>
        </c:scaling>
        <c:delete val="1"/>
        <c:axPos val="l"/>
        <c:numFmt formatCode="General" sourceLinked="1"/>
        <c:majorTickMark val="none"/>
        <c:minorTickMark val="none"/>
        <c:tickLblPos val="nextTo"/>
        <c:crossAx val="43196416"/>
        <c:crosses val="autoZero"/>
        <c:crossBetween val="between"/>
      </c:valAx>
    </c:plotArea>
    <c:legend>
      <c:legendPos val="b"/>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54EA-1C81-4EA1-AF44-0B26E432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6</Pages>
  <Words>5469</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Pedagogy Journal of English Language Teaching, Volume 7, Number 1, June 2019</dc:title>
  <dc:creator>Personal</dc:creator>
  <cp:lastModifiedBy>Windows User</cp:lastModifiedBy>
  <cp:revision>15</cp:revision>
  <dcterms:created xsi:type="dcterms:W3CDTF">2019-07-09T13:10:00Z</dcterms:created>
  <dcterms:modified xsi:type="dcterms:W3CDTF">2019-07-11T07:25:00Z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zotero-version="5.0.69"&gt;&lt;session id="j2Rgnd4h"/&gt;&lt;style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